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A53021" w:rsidP="00A53021">
      <w:pPr>
        <w:tabs>
          <w:tab w:val="left" w:pos="-720"/>
        </w:tabs>
        <w:jc w:val="right"/>
        <w:rPr>
          <w:rFonts w:ascii="Times New Roman" w:hAnsi="Times New Roman"/>
          <w:b/>
        </w:rPr>
      </w:pPr>
      <w:r>
        <w:rPr>
          <w:rFonts w:ascii="Times New Roman" w:hAnsi="Times New Roman"/>
          <w:b/>
        </w:rPr>
        <w:t>15-006</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C7EAF" w:rsidRPr="005C7EAF">
        <w:rPr>
          <w:rFonts w:ascii="Times New Roman" w:hAnsi="Times New Roman"/>
          <w:sz w:val="32"/>
          <w:szCs w:val="32"/>
        </w:rPr>
        <w:sym w:font="Wingdings" w:char="F0FD"/>
      </w:r>
      <w:r w:rsidR="005C7EAF">
        <w:rPr>
          <w:rFonts w:ascii="Times New Roman" w:hAnsi="Times New Roman"/>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C7EAF" w:rsidRPr="005C7EAF">
        <w:rPr>
          <w:rFonts w:ascii="Times New Roman" w:hAnsi="Times New Roman"/>
          <w:sz w:val="32"/>
          <w:szCs w:val="32"/>
        </w:rPr>
        <w:sym w:font="Wingdings" w:char="F0F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C7EAF">
        <w:rPr>
          <w:rFonts w:ascii="Times New Roman" w:hAnsi="Times New Roman"/>
          <w:b/>
        </w:rPr>
        <w:t xml:space="preserve">     903.2.3</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5C7EAF">
        <w:rPr>
          <w:rFonts w:ascii="Times New Roman" w:hAnsi="Times New Roman"/>
          <w:b/>
        </w:rPr>
        <w:t xml:space="preserve"> Group E</w:t>
      </w:r>
      <w:r w:rsidR="001169E8">
        <w:rPr>
          <w:rFonts w:ascii="Times New Roman" w:hAnsi="Times New Roman"/>
          <w:b/>
        </w:rPr>
        <w:t xml:space="preserve"> daycare</w:t>
      </w:r>
      <w:r w:rsidR="005C7EAF">
        <w:rPr>
          <w:rFonts w:ascii="Times New Roman" w:hAnsi="Times New Roman"/>
          <w:b/>
        </w:rPr>
        <w:t xml:space="preserve"> sprinklers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5C7EAF">
        <w:rPr>
          <w:rFonts w:ascii="Times New Roman" w:hAnsi="Times New Roman"/>
          <w:b/>
        </w:rPr>
        <w:t>Washington Association of Building Officials</w:t>
      </w:r>
      <w:r w:rsidR="001169E8">
        <w:rPr>
          <w:rFonts w:ascii="Times New Roman" w:hAnsi="Times New Roman"/>
          <w:b/>
        </w:rPr>
        <w:t xml:space="preserve"> Technical Code Development Committee</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1169E8">
        <w:rPr>
          <w:rFonts w:ascii="Times New Roman" w:hAnsi="Times New Roman"/>
          <w:b/>
        </w:rPr>
        <w:t>Committee Chairman</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5C7EAF">
        <w:rPr>
          <w:rFonts w:ascii="Times New Roman" w:hAnsi="Times New Roman"/>
          <w:b/>
        </w:rPr>
        <w:tab/>
        <w:t xml:space="preserve">February </w:t>
      </w:r>
      <w:r w:rsidR="001169E8">
        <w:rPr>
          <w:rFonts w:ascii="Times New Roman" w:hAnsi="Times New Roman"/>
          <w:b/>
        </w:rPr>
        <w:t>11</w:t>
      </w:r>
      <w:r w:rsidR="005C7EAF">
        <w:rPr>
          <w:rFonts w:ascii="Times New Roman" w:hAnsi="Times New Roman"/>
          <w:b/>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5C7EAF">
        <w:rPr>
          <w:rFonts w:ascii="Times New Roman" w:hAnsi="Times New Roman"/>
          <w:b/>
        </w:rPr>
        <w:t>Lee Kranz</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5C7EAF">
        <w:rPr>
          <w:rFonts w:ascii="Times New Roman" w:hAnsi="Times New Roman"/>
          <w:b/>
        </w:rPr>
        <w:t xml:space="preserve">   </w:t>
      </w:r>
      <w:r w:rsidR="001169E8">
        <w:rPr>
          <w:rFonts w:ascii="Times New Roman" w:hAnsi="Times New Roman"/>
          <w:b/>
        </w:rPr>
        <w:t xml:space="preserve">Plan Review Supervisor </w:t>
      </w:r>
    </w:p>
    <w:p w:rsidR="00BB1D76"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1169E8">
        <w:rPr>
          <w:rFonts w:ascii="Times New Roman" w:hAnsi="Times New Roman"/>
          <w:b/>
        </w:rPr>
        <w:t>450 110</w:t>
      </w:r>
      <w:r w:rsidR="001169E8" w:rsidRPr="002463A2">
        <w:rPr>
          <w:rFonts w:ascii="Times New Roman" w:hAnsi="Times New Roman"/>
          <w:b/>
          <w:vertAlign w:val="superscript"/>
        </w:rPr>
        <w:t>th</w:t>
      </w:r>
      <w:r w:rsidR="001169E8">
        <w:rPr>
          <w:rFonts w:ascii="Times New Roman" w:hAnsi="Times New Roman"/>
          <w:b/>
        </w:rPr>
        <w:t xml:space="preserve"> Ave. NE – Bellevue, WA 98004</w:t>
      </w:r>
    </w:p>
    <w:p w:rsidR="001169E8" w:rsidRDefault="001169E8"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1169E8">
        <w:rPr>
          <w:rFonts w:ascii="Times New Roman" w:hAnsi="Times New Roman"/>
          <w:b/>
        </w:rPr>
        <w:t>425-452-2732</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1169E8">
        <w:rPr>
          <w:rFonts w:ascii="Times New Roman" w:hAnsi="Times New Roman"/>
          <w:b/>
        </w:rPr>
        <w:t>206-915-5835</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1169E8">
        <w:rPr>
          <w:rFonts w:ascii="Times New Roman" w:hAnsi="Times New Roman"/>
          <w:b/>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sidR="005C7EAF">
        <w:rPr>
          <w:rFonts w:ascii="Times New Roman" w:hAnsi="Times New Roman"/>
        </w:rPr>
        <w:t xml:space="preserve"> IFC &amp; IBC</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5C7EAF">
        <w:rPr>
          <w:rFonts w:ascii="Times New Roman" w:hAnsi="Times New Roman"/>
        </w:rPr>
        <w:t>903.2.3</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5C7EAF" w:rsidRPr="005C7EAF" w:rsidRDefault="005C7EAF" w:rsidP="00FB746A">
      <w:pPr>
        <w:tabs>
          <w:tab w:val="left" w:pos="-720"/>
        </w:tabs>
        <w:rPr>
          <w:rFonts w:ascii="Times New Roman" w:hAnsi="Times New Roman"/>
          <w:szCs w:val="24"/>
        </w:rPr>
      </w:pPr>
    </w:p>
    <w:p w:rsidR="005C7EAF" w:rsidRPr="005C7EAF" w:rsidRDefault="005C7EAF" w:rsidP="005C7EAF">
      <w:pPr>
        <w:rPr>
          <w:rFonts w:ascii="Times New Roman" w:hAnsi="Times New Roman"/>
          <w:szCs w:val="24"/>
        </w:rPr>
      </w:pPr>
      <w:r w:rsidRPr="005C7EAF">
        <w:rPr>
          <w:rFonts w:ascii="Times New Roman" w:hAnsi="Times New Roman"/>
          <w:b/>
          <w:bCs/>
          <w:szCs w:val="24"/>
        </w:rPr>
        <w:t>903.2.3 Group E.</w:t>
      </w:r>
      <w:r w:rsidRPr="005C7EAF">
        <w:rPr>
          <w:rFonts w:ascii="Times New Roman" w:hAnsi="Times New Roman"/>
          <w:szCs w:val="24"/>
        </w:rPr>
        <w:t xml:space="preserve"> An automatic sprinkler system shall be provided for Group E Occupancies.</w:t>
      </w:r>
    </w:p>
    <w:p w:rsidR="005C7EAF" w:rsidRPr="005C7EAF" w:rsidRDefault="005C7EAF" w:rsidP="005C7EAF">
      <w:pPr>
        <w:tabs>
          <w:tab w:val="left" w:pos="1440"/>
        </w:tabs>
        <w:spacing w:before="120" w:after="120"/>
        <w:rPr>
          <w:rFonts w:ascii="Times New Roman" w:hAnsi="Times New Roman"/>
          <w:szCs w:val="24"/>
        </w:rPr>
      </w:pPr>
      <w:r w:rsidRPr="005C7EAF">
        <w:rPr>
          <w:rFonts w:ascii="Times New Roman" w:hAnsi="Times New Roman"/>
          <w:szCs w:val="24"/>
        </w:rPr>
        <w:t>EXCEPTIONS:</w:t>
      </w:r>
    </w:p>
    <w:p w:rsidR="005C7EAF" w:rsidRPr="005C7EAF" w:rsidRDefault="005C7EAF" w:rsidP="005C7EAF">
      <w:pPr>
        <w:tabs>
          <w:tab w:val="left" w:pos="1440"/>
        </w:tabs>
        <w:spacing w:before="120" w:after="120"/>
        <w:rPr>
          <w:rFonts w:ascii="Times New Roman" w:hAnsi="Times New Roman"/>
          <w:szCs w:val="24"/>
        </w:rPr>
      </w:pPr>
      <w:r w:rsidRPr="005C7EAF">
        <w:rPr>
          <w:rFonts w:ascii="Times New Roman" w:hAnsi="Times New Roman"/>
          <w:szCs w:val="24"/>
        </w:rPr>
        <w:t>1. Portable school classrooms with an occupant load of 50 or less calculated in accordance with Table 1004.1.2, provided aggregate area of any cluster or portion of a cluster of portable school classrooms does not exceed 5,000 square feet (1465 m2); and clusters of portable school classrooms shall be separated as required by the building code.</w:t>
      </w:r>
    </w:p>
    <w:p w:rsidR="005C7EAF" w:rsidRPr="005C7EAF" w:rsidRDefault="005C7EAF" w:rsidP="005C7EAF">
      <w:pPr>
        <w:tabs>
          <w:tab w:val="left" w:pos="1440"/>
        </w:tabs>
        <w:spacing w:before="120" w:after="120"/>
        <w:rPr>
          <w:rFonts w:ascii="Times New Roman" w:hAnsi="Times New Roman"/>
          <w:szCs w:val="24"/>
        </w:rPr>
      </w:pPr>
      <w:r w:rsidRPr="005C7EAF">
        <w:rPr>
          <w:rFonts w:ascii="Times New Roman" w:hAnsi="Times New Roman"/>
          <w:szCs w:val="24"/>
        </w:rPr>
        <w:t xml:space="preserve">2.    </w:t>
      </w:r>
      <w:r w:rsidRPr="005C7EAF">
        <w:rPr>
          <w:rFonts w:ascii="Times New Roman" w:hAnsi="Times New Roman"/>
          <w:szCs w:val="24"/>
          <w:u w:val="single"/>
        </w:rPr>
        <w:t>An automatic sprinkler system is not required in</w:t>
      </w:r>
      <w:r w:rsidRPr="005C7EAF">
        <w:rPr>
          <w:rFonts w:ascii="Times New Roman" w:hAnsi="Times New Roman"/>
          <w:szCs w:val="24"/>
        </w:rPr>
        <w:t xml:space="preserve"> Group E</w:t>
      </w:r>
      <w:r w:rsidR="001169E8">
        <w:rPr>
          <w:rFonts w:ascii="Times New Roman" w:hAnsi="Times New Roman"/>
          <w:szCs w:val="24"/>
          <w:u w:val="single"/>
        </w:rPr>
        <w:t xml:space="preserve"> daycare</w:t>
      </w:r>
      <w:r w:rsidRPr="005C7EAF">
        <w:rPr>
          <w:rFonts w:ascii="Times New Roman" w:hAnsi="Times New Roman"/>
          <w:szCs w:val="24"/>
        </w:rPr>
        <w:t xml:space="preserve"> occupancies with an occupant load </w:t>
      </w:r>
      <w:r w:rsidRPr="005C7EAF">
        <w:rPr>
          <w:rFonts w:ascii="Times New Roman" w:hAnsi="Times New Roman"/>
          <w:szCs w:val="24"/>
          <w:u w:val="single"/>
        </w:rPr>
        <w:t xml:space="preserve">within the </w:t>
      </w:r>
      <w:r w:rsidR="001169E8">
        <w:rPr>
          <w:rFonts w:ascii="Times New Roman" w:hAnsi="Times New Roman"/>
          <w:szCs w:val="24"/>
          <w:u w:val="single"/>
        </w:rPr>
        <w:t>Group E daycare</w:t>
      </w:r>
      <w:r w:rsidRPr="005C7EAF">
        <w:rPr>
          <w:rFonts w:ascii="Times New Roman" w:hAnsi="Times New Roman"/>
          <w:szCs w:val="24"/>
        </w:rPr>
        <w:t xml:space="preserve"> of 50 or less, calculated in accordance with Table 1004.1.2.</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D24AB5" w:rsidRDefault="00D24AB5" w:rsidP="00A10AF9">
      <w:pPr>
        <w:pStyle w:val="ListParagraph"/>
        <w:tabs>
          <w:tab w:val="left" w:pos="-720"/>
          <w:tab w:val="left" w:pos="0"/>
          <w:tab w:val="left" w:pos="720"/>
        </w:tabs>
        <w:ind w:left="360"/>
        <w:rPr>
          <w:rFonts w:ascii="Times New Roman" w:hAnsi="Times New Roman"/>
          <w:szCs w:val="24"/>
        </w:rPr>
      </w:pPr>
    </w:p>
    <w:p w:rsidR="00C534DE" w:rsidRDefault="00C534DE" w:rsidP="00A10AF9">
      <w:pPr>
        <w:pStyle w:val="ListParagraph"/>
        <w:tabs>
          <w:tab w:val="left" w:pos="-720"/>
          <w:tab w:val="left" w:pos="0"/>
          <w:tab w:val="left" w:pos="720"/>
        </w:tabs>
        <w:ind w:left="360"/>
        <w:rPr>
          <w:rFonts w:ascii="Times New Roman" w:hAnsi="Times New Roman"/>
          <w:szCs w:val="24"/>
        </w:rPr>
      </w:pPr>
    </w:p>
    <w:p w:rsidR="00D24AB5" w:rsidRPr="00A10AF9" w:rsidRDefault="00D24AB5" w:rsidP="00A10AF9">
      <w:pPr>
        <w:tabs>
          <w:tab w:val="left" w:pos="-720"/>
          <w:tab w:val="left" w:pos="0"/>
          <w:tab w:val="left" w:pos="720"/>
        </w:tabs>
        <w:rPr>
          <w:rFonts w:ascii="Times New Roman" w:hAnsi="Times New Roman"/>
          <w:b/>
          <w:szCs w:val="24"/>
          <w:u w:val="single"/>
        </w:rPr>
      </w:pPr>
      <w:r w:rsidRPr="00C534DE">
        <w:rPr>
          <w:rFonts w:ascii="Times New Roman" w:hAnsi="Times New Roman"/>
          <w:b/>
          <w:szCs w:val="24"/>
          <w:u w:val="single"/>
        </w:rPr>
        <w:t>Reason statement</w:t>
      </w:r>
    </w:p>
    <w:p w:rsidR="00E14056" w:rsidRDefault="00E14056" w:rsidP="00A10AF9">
      <w:pPr>
        <w:tabs>
          <w:tab w:val="left" w:pos="-720"/>
          <w:tab w:val="left" w:pos="0"/>
          <w:tab w:val="left" w:pos="720"/>
        </w:tabs>
        <w:rPr>
          <w:rFonts w:ascii="Times New Roman" w:hAnsi="Times New Roman"/>
          <w:szCs w:val="24"/>
        </w:rPr>
      </w:pPr>
    </w:p>
    <w:p w:rsidR="00B66C9A" w:rsidRDefault="00A10AF9"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This code change clarifies that the floor area used to determine the occupant load for a Group E daycare falls within the </w:t>
      </w:r>
      <w:r w:rsidR="00562857">
        <w:rPr>
          <w:rFonts w:ascii="Times New Roman" w:hAnsi="Times New Roman"/>
          <w:szCs w:val="24"/>
        </w:rPr>
        <w:t xml:space="preserve">area of the </w:t>
      </w:r>
      <w:r>
        <w:rPr>
          <w:rFonts w:ascii="Times New Roman" w:hAnsi="Times New Roman"/>
          <w:szCs w:val="24"/>
        </w:rPr>
        <w:t xml:space="preserve">Group E daycare occupancy only and does not include adjoining areas, as would be the case if “fire area” were included in the code text.  This is reasonable because otherwise even very small daycare occupancies in a mixed occupancy building would </w:t>
      </w:r>
      <w:r w:rsidR="00562857">
        <w:rPr>
          <w:rFonts w:ascii="Times New Roman" w:hAnsi="Times New Roman"/>
          <w:szCs w:val="24"/>
        </w:rPr>
        <w:t>typically</w:t>
      </w:r>
      <w:r>
        <w:rPr>
          <w:rFonts w:ascii="Times New Roman" w:hAnsi="Times New Roman"/>
          <w:szCs w:val="24"/>
        </w:rPr>
        <w:t xml:space="preserve"> have to </w:t>
      </w:r>
      <w:r w:rsidR="00562857">
        <w:rPr>
          <w:rFonts w:ascii="Times New Roman" w:hAnsi="Times New Roman"/>
          <w:szCs w:val="24"/>
        </w:rPr>
        <w:t xml:space="preserve">either </w:t>
      </w:r>
      <w:r>
        <w:rPr>
          <w:rFonts w:ascii="Times New Roman" w:hAnsi="Times New Roman"/>
          <w:szCs w:val="24"/>
        </w:rPr>
        <w:t xml:space="preserve">provide two-hour fire barrier separation from adjacent occupancies or the building would </w:t>
      </w:r>
      <w:r w:rsidR="00EC0DB4">
        <w:rPr>
          <w:rFonts w:ascii="Times New Roman" w:hAnsi="Times New Roman"/>
          <w:szCs w:val="24"/>
        </w:rPr>
        <w:t>have</w:t>
      </w:r>
      <w:r>
        <w:rPr>
          <w:rFonts w:ascii="Times New Roman" w:hAnsi="Times New Roman"/>
          <w:szCs w:val="24"/>
        </w:rPr>
        <w:t xml:space="preserve"> to be retrofitted with an automatic sprinkler system throughout. </w:t>
      </w:r>
      <w:r w:rsidR="00EC0DB4">
        <w:rPr>
          <w:rFonts w:ascii="Times New Roman" w:hAnsi="Times New Roman"/>
          <w:szCs w:val="24"/>
        </w:rPr>
        <w:t xml:space="preserve"> This would be due to having to include the occupant load of the adjacent spaces as </w:t>
      </w:r>
      <w:r w:rsidR="00B66C9A">
        <w:rPr>
          <w:rFonts w:ascii="Times New Roman" w:hAnsi="Times New Roman"/>
          <w:szCs w:val="24"/>
        </w:rPr>
        <w:t xml:space="preserve">specified in </w:t>
      </w:r>
      <w:r w:rsidR="00EC0DB4">
        <w:rPr>
          <w:rFonts w:ascii="Times New Roman" w:hAnsi="Times New Roman"/>
          <w:szCs w:val="24"/>
        </w:rPr>
        <w:t>the</w:t>
      </w:r>
      <w:r w:rsidR="00B66C9A">
        <w:rPr>
          <w:rFonts w:ascii="Times New Roman" w:hAnsi="Times New Roman"/>
          <w:szCs w:val="24"/>
        </w:rPr>
        <w:t xml:space="preserve"> definition of</w:t>
      </w:r>
      <w:r w:rsidR="00EC0DB4">
        <w:rPr>
          <w:rFonts w:ascii="Times New Roman" w:hAnsi="Times New Roman"/>
          <w:szCs w:val="24"/>
        </w:rPr>
        <w:t xml:space="preserve"> “fire area”.  </w:t>
      </w:r>
      <w:r>
        <w:rPr>
          <w:rFonts w:ascii="Times New Roman" w:hAnsi="Times New Roman"/>
          <w:szCs w:val="24"/>
        </w:rPr>
        <w:t xml:space="preserve"> T</w:t>
      </w:r>
      <w:r w:rsidR="00EC0DB4">
        <w:rPr>
          <w:rFonts w:ascii="Times New Roman" w:hAnsi="Times New Roman"/>
          <w:szCs w:val="24"/>
        </w:rPr>
        <w:t>he separation or sprinkler protection</w:t>
      </w:r>
      <w:r>
        <w:rPr>
          <w:rFonts w:ascii="Times New Roman" w:hAnsi="Times New Roman"/>
          <w:szCs w:val="24"/>
        </w:rPr>
        <w:t xml:space="preserve"> would be a requirement even</w:t>
      </w:r>
      <w:r w:rsidR="00562857">
        <w:rPr>
          <w:rFonts w:ascii="Times New Roman" w:hAnsi="Times New Roman"/>
          <w:szCs w:val="24"/>
        </w:rPr>
        <w:t xml:space="preserve"> if the building complied as a non-separated</w:t>
      </w:r>
      <w:r w:rsidR="00EC0DB4">
        <w:rPr>
          <w:rFonts w:ascii="Times New Roman" w:hAnsi="Times New Roman"/>
          <w:szCs w:val="24"/>
        </w:rPr>
        <w:t xml:space="preserve"> occupancy</w:t>
      </w:r>
      <w:r w:rsidR="00562857">
        <w:rPr>
          <w:rFonts w:ascii="Times New Roman" w:hAnsi="Times New Roman"/>
          <w:szCs w:val="24"/>
        </w:rPr>
        <w:t xml:space="preserve"> building per IBC</w:t>
      </w:r>
      <w:r>
        <w:rPr>
          <w:rFonts w:ascii="Times New Roman" w:hAnsi="Times New Roman"/>
          <w:szCs w:val="24"/>
        </w:rPr>
        <w:t xml:space="preserve"> Section 508.</w:t>
      </w:r>
      <w:r w:rsidR="00562857">
        <w:rPr>
          <w:rFonts w:ascii="Times New Roman" w:hAnsi="Times New Roman"/>
          <w:szCs w:val="24"/>
        </w:rPr>
        <w:t xml:space="preserve">3.  </w:t>
      </w:r>
    </w:p>
    <w:p w:rsidR="00B66C9A" w:rsidRDefault="00B66C9A" w:rsidP="00B75D4C">
      <w:pPr>
        <w:pStyle w:val="ListParagraph"/>
        <w:tabs>
          <w:tab w:val="left" w:pos="-720"/>
          <w:tab w:val="left" w:pos="0"/>
          <w:tab w:val="left" w:pos="720"/>
        </w:tabs>
        <w:ind w:left="360"/>
        <w:rPr>
          <w:rFonts w:ascii="Times New Roman" w:hAnsi="Times New Roman"/>
          <w:szCs w:val="24"/>
        </w:rPr>
      </w:pPr>
    </w:p>
    <w:p w:rsidR="00E14056" w:rsidRDefault="00A10AF9"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 occupant load threshold</w:t>
      </w:r>
      <w:r w:rsidR="00562857">
        <w:rPr>
          <w:rFonts w:ascii="Times New Roman" w:hAnsi="Times New Roman"/>
          <w:szCs w:val="24"/>
        </w:rPr>
        <w:t xml:space="preserve"> of 50 for sprinkler protection for Group E occupancies was initially established a</w:t>
      </w:r>
      <w:r w:rsidR="00B66C9A">
        <w:rPr>
          <w:rFonts w:ascii="Times New Roman" w:hAnsi="Times New Roman"/>
          <w:szCs w:val="24"/>
        </w:rPr>
        <w:t xml:space="preserve">fter adoption of RCW 19.27.113 (see attached). </w:t>
      </w:r>
      <w:r w:rsidR="00562857">
        <w:rPr>
          <w:rFonts w:ascii="Times New Roman" w:hAnsi="Times New Roman"/>
          <w:szCs w:val="24"/>
        </w:rPr>
        <w:t xml:space="preserve"> The RCW specified </w:t>
      </w:r>
      <w:r w:rsidR="00562857">
        <w:rPr>
          <w:rFonts w:ascii="Times New Roman" w:hAnsi="Times New Roman"/>
          <w:szCs w:val="24"/>
        </w:rPr>
        <w:lastRenderedPageBreak/>
        <w:t xml:space="preserve">sprinkler protection of E-1 occupancies only which, in the 1991 UBC, applied only to new </w:t>
      </w:r>
      <w:r w:rsidR="00562857" w:rsidRPr="00D24AB5">
        <w:rPr>
          <w:rFonts w:ascii="Times New Roman" w:hAnsi="Times New Roman"/>
          <w:szCs w:val="24"/>
        </w:rPr>
        <w:t>building</w:t>
      </w:r>
      <w:r w:rsidR="00562857">
        <w:rPr>
          <w:rFonts w:ascii="Times New Roman" w:hAnsi="Times New Roman"/>
          <w:szCs w:val="24"/>
        </w:rPr>
        <w:t>s</w:t>
      </w:r>
      <w:r w:rsidR="00562857" w:rsidRPr="00D24AB5">
        <w:rPr>
          <w:rFonts w:ascii="Times New Roman" w:hAnsi="Times New Roman"/>
          <w:szCs w:val="24"/>
        </w:rPr>
        <w:t xml:space="preserve"> used for educational purposes through the 12</w:t>
      </w:r>
      <w:r w:rsidR="00562857" w:rsidRPr="00D24AB5">
        <w:rPr>
          <w:rFonts w:ascii="Times New Roman" w:hAnsi="Times New Roman"/>
          <w:szCs w:val="24"/>
          <w:vertAlign w:val="superscript"/>
        </w:rPr>
        <w:t>th</w:t>
      </w:r>
      <w:r w:rsidR="00562857" w:rsidRPr="00D24AB5">
        <w:rPr>
          <w:rFonts w:ascii="Times New Roman" w:hAnsi="Times New Roman"/>
          <w:szCs w:val="24"/>
        </w:rPr>
        <w:t xml:space="preserve"> grade by 50 or more persons for more than 12 hours per week or four hours in any one day</w:t>
      </w:r>
      <w:r w:rsidR="00562857">
        <w:rPr>
          <w:rFonts w:ascii="Times New Roman" w:hAnsi="Times New Roman"/>
          <w:szCs w:val="24"/>
        </w:rPr>
        <w:t xml:space="preserve">.  The RCW did not include E-2 (similar to E-1 but &lt; 50 persons) or E-3 (daycare occupancies).  The 2003 IBC and subsequent editions of the IBC classify all educational occupancies as E and does not differentiate as the UBC did.  </w:t>
      </w:r>
    </w:p>
    <w:p w:rsidR="00EC0DB4" w:rsidRDefault="00EC0DB4" w:rsidP="00B75D4C">
      <w:pPr>
        <w:pStyle w:val="ListParagraph"/>
        <w:tabs>
          <w:tab w:val="left" w:pos="-720"/>
          <w:tab w:val="left" w:pos="0"/>
          <w:tab w:val="left" w:pos="720"/>
        </w:tabs>
        <w:ind w:left="360"/>
        <w:rPr>
          <w:rFonts w:ascii="Times New Roman" w:hAnsi="Times New Roman"/>
          <w:szCs w:val="24"/>
        </w:rPr>
      </w:pPr>
    </w:p>
    <w:p w:rsidR="00470D7E" w:rsidRPr="00A10AF9" w:rsidRDefault="00EC0DB4" w:rsidP="00B66C9A">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It is important to understand that the original legislation intended that only new K-12 schools with an occupant load of 50 or more persons be provided with sprinkler protection and did not include daycare </w:t>
      </w:r>
      <w:r w:rsidR="00B66C9A">
        <w:rPr>
          <w:rFonts w:ascii="Times New Roman" w:hAnsi="Times New Roman"/>
          <w:szCs w:val="24"/>
        </w:rPr>
        <w:t>occupancies</w:t>
      </w:r>
      <w:r>
        <w:rPr>
          <w:rFonts w:ascii="Times New Roman" w:hAnsi="Times New Roman"/>
          <w:szCs w:val="24"/>
        </w:rPr>
        <w:t>.  Also, consider that the un-amended IBC does not require fire barrier separation or sprinkler protection for daycare occupancies until the fire area exceeds 12,000 SF.  This is approximately 12 times more conservative then what the IBC currently requires.  All other aspects of the code must still be met</w:t>
      </w:r>
      <w:r w:rsidR="00B66C9A">
        <w:rPr>
          <w:rFonts w:ascii="Times New Roman" w:hAnsi="Times New Roman"/>
          <w:szCs w:val="24"/>
        </w:rPr>
        <w:t xml:space="preserve"> for daycare occupancies (i</w:t>
      </w:r>
      <w:r>
        <w:rPr>
          <w:rFonts w:ascii="Times New Roman" w:hAnsi="Times New Roman"/>
          <w:szCs w:val="24"/>
        </w:rPr>
        <w:t>.</w:t>
      </w:r>
      <w:r w:rsidR="00B66C9A">
        <w:rPr>
          <w:rFonts w:ascii="Times New Roman" w:hAnsi="Times New Roman"/>
          <w:szCs w:val="24"/>
        </w:rPr>
        <w:t xml:space="preserve">e. egress/exiting, fire alarms, maximum allowable area, type of construction, barrier-free access, etc.).   </w:t>
      </w:r>
      <w:r w:rsidR="00470D7E">
        <w:rPr>
          <w:rFonts w:ascii="Times New Roman" w:hAnsi="Times New Roman"/>
          <w:szCs w:val="24"/>
        </w:rPr>
        <w:tab/>
      </w:r>
    </w:p>
    <w:p w:rsidR="00652E14" w:rsidRDefault="00652E14" w:rsidP="00B75D4C">
      <w:pPr>
        <w:pStyle w:val="ListParagraph"/>
        <w:tabs>
          <w:tab w:val="left" w:pos="-720"/>
          <w:tab w:val="left" w:pos="0"/>
          <w:tab w:val="left" w:pos="720"/>
        </w:tabs>
        <w:ind w:left="360"/>
        <w:rPr>
          <w:rFonts w:ascii="Times New Roman" w:hAnsi="Times New Roman"/>
          <w:szCs w:val="24"/>
        </w:rPr>
      </w:pPr>
    </w:p>
    <w:p w:rsidR="005C7EAF" w:rsidRDefault="005C7EAF"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A53021">
        <w:rPr>
          <w:rFonts w:ascii="Times New Roman" w:hAnsi="Times New Roman"/>
          <w:sz w:val="24"/>
          <w:szCs w:val="24"/>
        </w:rPr>
      </w:r>
      <w:r w:rsidR="00A53021">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66C9A"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A53021">
        <w:rPr>
          <w:rFonts w:ascii="Times New Roman" w:hAnsi="Times New Roman"/>
          <w:sz w:val="24"/>
          <w:szCs w:val="24"/>
        </w:rPr>
      </w:r>
      <w:r w:rsidR="00A53021">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53021">
        <w:rPr>
          <w:rFonts w:ascii="Times New Roman" w:hAnsi="Times New Roman"/>
          <w:sz w:val="24"/>
          <w:szCs w:val="24"/>
        </w:rPr>
      </w:r>
      <w:r w:rsidR="00A5302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A53021">
        <w:rPr>
          <w:rFonts w:ascii="Times New Roman" w:hAnsi="Times New Roman"/>
          <w:sz w:val="24"/>
          <w:szCs w:val="24"/>
        </w:rPr>
      </w:r>
      <w:r w:rsidR="00A5302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66C9A"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1169E8">
        <w:rPr>
          <w:rFonts w:ascii="Times New Roman" w:hAnsi="Times New Roman"/>
          <w:szCs w:val="24"/>
        </w:rPr>
        <w:fldChar w:fldCharType="begin">
          <w:ffData>
            <w:name w:val=""/>
            <w:enabled/>
            <w:calcOnExit w:val="0"/>
            <w:checkBox>
              <w:sizeAuto/>
              <w:default w:val="1"/>
            </w:checkBox>
          </w:ffData>
        </w:fldChar>
      </w:r>
      <w:r w:rsidR="001169E8">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1169E8">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A53021">
        <w:rPr>
          <w:rFonts w:ascii="Times New Roman" w:hAnsi="Times New Roman"/>
          <w:szCs w:val="24"/>
        </w:rPr>
      </w:r>
      <w:r w:rsidR="00A53021">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66C9A" w:rsidRDefault="00B66C9A" w:rsidP="00B66C9A">
      <w:pPr>
        <w:rPr>
          <w:rFonts w:ascii="Times New Roman" w:hAnsi="Times New Roman"/>
          <w:szCs w:val="24"/>
        </w:rPr>
      </w:pPr>
    </w:p>
    <w:p w:rsidR="00B66C9A" w:rsidRPr="00B66C9A" w:rsidRDefault="00B66C9A" w:rsidP="00B66C9A">
      <w:pPr>
        <w:rPr>
          <w:rFonts w:ascii="Times New Roman" w:hAnsi="Times New Roman"/>
          <w:b/>
          <w:szCs w:val="24"/>
        </w:rPr>
      </w:pPr>
      <w:r w:rsidRPr="00B66C9A">
        <w:rPr>
          <w:rFonts w:ascii="Times New Roman" w:hAnsi="Times New Roman"/>
          <w:b/>
          <w:szCs w:val="24"/>
        </w:rPr>
        <w:t>Alternate cost benefit analysis.</w:t>
      </w:r>
    </w:p>
    <w:p w:rsidR="00B66C9A" w:rsidRDefault="00B66C9A" w:rsidP="00B66C9A">
      <w:pPr>
        <w:rPr>
          <w:rFonts w:ascii="Times New Roman" w:hAnsi="Times New Roman"/>
          <w:szCs w:val="24"/>
        </w:rPr>
      </w:pPr>
    </w:p>
    <w:p w:rsidR="00224D90" w:rsidRDefault="00B66C9A" w:rsidP="00224D90">
      <w:pPr>
        <w:ind w:left="720"/>
        <w:rPr>
          <w:rFonts w:ascii="Times New Roman" w:hAnsi="Times New Roman"/>
          <w:szCs w:val="24"/>
        </w:rPr>
      </w:pPr>
      <w:r>
        <w:rPr>
          <w:rFonts w:ascii="Times New Roman" w:hAnsi="Times New Roman"/>
          <w:szCs w:val="24"/>
        </w:rPr>
        <w:t xml:space="preserve">To require 2 hour fire barriers or sprinkler protection throughout all buildings containing Group E daycare occupancies will add significant cost to small business.  Many spaces in mixed use buildings that would otherwise be functional for small daycare operations </w:t>
      </w:r>
      <w:r w:rsidR="00775C14">
        <w:rPr>
          <w:rFonts w:ascii="Times New Roman" w:hAnsi="Times New Roman"/>
          <w:szCs w:val="24"/>
        </w:rPr>
        <w:t xml:space="preserve">would not be able to be used due to the additional cost to install fire barriers or sprinkler systems.  The cost to install a new sprinkler system in an existing building varies widely but would be approximately $3 per SF.  This does not include the cost related to business interruption due to installation of such as system.  </w:t>
      </w:r>
      <w:r w:rsidR="00224D90">
        <w:rPr>
          <w:rFonts w:ascii="Times New Roman" w:hAnsi="Times New Roman"/>
          <w:szCs w:val="24"/>
        </w:rPr>
        <w:t xml:space="preserve">Adding the need to install new underground water supply will significantly add to the overall cost of compliance.  </w:t>
      </w:r>
    </w:p>
    <w:p w:rsidR="00224D90" w:rsidRDefault="00224D90" w:rsidP="00224D90">
      <w:pPr>
        <w:ind w:left="720"/>
        <w:rPr>
          <w:rFonts w:ascii="Times New Roman" w:hAnsi="Times New Roman"/>
          <w:szCs w:val="24"/>
        </w:rPr>
      </w:pPr>
    </w:p>
    <w:p w:rsidR="00B66C9A" w:rsidRDefault="00775C14" w:rsidP="00224D90">
      <w:pPr>
        <w:ind w:left="720"/>
        <w:rPr>
          <w:rFonts w:ascii="Times New Roman" w:hAnsi="Times New Roman"/>
          <w:szCs w:val="24"/>
        </w:rPr>
      </w:pPr>
      <w:r>
        <w:rPr>
          <w:rFonts w:ascii="Times New Roman" w:hAnsi="Times New Roman"/>
          <w:szCs w:val="24"/>
        </w:rPr>
        <w:t xml:space="preserve">Fire barriers cost approximately $8.50 per SF and may be more due to interruption of adjacent established businesses.  </w:t>
      </w:r>
      <w:r w:rsidR="00224D90">
        <w:rPr>
          <w:rFonts w:ascii="Times New Roman" w:hAnsi="Times New Roman"/>
          <w:szCs w:val="24"/>
        </w:rPr>
        <w:t xml:space="preserve">Loss of rent revenue from vacant tenant spaces due to excessive construction costs would also be significant.  </w:t>
      </w:r>
    </w:p>
    <w:p w:rsidR="00B66C9A" w:rsidRPr="0087578E" w:rsidRDefault="00B66C9A" w:rsidP="00B66C9A">
      <w:pPr>
        <w:rPr>
          <w:rFonts w:ascii="Times New Roman" w:hAnsi="Times New Roman"/>
          <w:szCs w:val="24"/>
        </w:rPr>
      </w:pPr>
    </w:p>
    <w:p w:rsidR="00BB1D76" w:rsidRDefault="00BB1D76" w:rsidP="00BB1D76">
      <w:pPr>
        <w:pStyle w:val="ListParagraph"/>
        <w:ind w:left="753"/>
        <w:rPr>
          <w:rFonts w:ascii="Times New Roman" w:hAnsi="Times New Roman"/>
          <w:b/>
          <w:szCs w:val="24"/>
        </w:rPr>
      </w:pPr>
    </w:p>
    <w:p w:rsidR="00775C14" w:rsidRDefault="00775C14" w:rsidP="00BB1D76">
      <w:pPr>
        <w:pStyle w:val="ListParagraph"/>
        <w:ind w:left="753"/>
        <w:rPr>
          <w:rFonts w:ascii="Times New Roman" w:hAnsi="Times New Roman"/>
          <w:b/>
          <w:szCs w:val="24"/>
        </w:rPr>
      </w:pPr>
    </w:p>
    <w:p w:rsidR="00775C14" w:rsidRPr="0087578E" w:rsidRDefault="00775C14"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5C7EAF">
      <w:footerReference w:type="even" r:id="rId12"/>
      <w:headerReference w:type="first" r:id="rId13"/>
      <w:footerReference w:type="first" r:id="rId14"/>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6B" w:rsidRDefault="003C6C6B" w:rsidP="00110F55">
      <w:r>
        <w:separator/>
      </w:r>
    </w:p>
  </w:endnote>
  <w:endnote w:type="continuationSeparator" w:id="0">
    <w:p w:rsidR="003C6C6B" w:rsidRDefault="003C6C6B"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53021">
      <w:rPr>
        <w:noProof/>
        <w:sz w:val="18"/>
        <w:szCs w:val="18"/>
      </w:rPr>
      <w:t>February 27,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A53021">
      <w:rPr>
        <w:noProof/>
        <w:sz w:val="18"/>
        <w:szCs w:val="18"/>
      </w:rPr>
      <w:t>February 27,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6B" w:rsidRDefault="003C6C6B" w:rsidP="00110F55">
      <w:r>
        <w:separator/>
      </w:r>
    </w:p>
  </w:footnote>
  <w:footnote w:type="continuationSeparator" w:id="0">
    <w:p w:rsidR="003C6C6B" w:rsidRDefault="003C6C6B"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840001B" wp14:editId="5A50D516">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8B7140E"/>
    <w:multiLevelType w:val="hybridMultilevel"/>
    <w:tmpl w:val="16307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9"/>
  </w:num>
  <w:num w:numId="6">
    <w:abstractNumId w:val="7"/>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25D0B"/>
    <w:rsid w:val="00033870"/>
    <w:rsid w:val="000464EC"/>
    <w:rsid w:val="000551AB"/>
    <w:rsid w:val="0006413E"/>
    <w:rsid w:val="00075F76"/>
    <w:rsid w:val="00082B95"/>
    <w:rsid w:val="000835B8"/>
    <w:rsid w:val="00093C97"/>
    <w:rsid w:val="000B1767"/>
    <w:rsid w:val="000C25C1"/>
    <w:rsid w:val="000F53B4"/>
    <w:rsid w:val="000F721F"/>
    <w:rsid w:val="00110F55"/>
    <w:rsid w:val="001169E8"/>
    <w:rsid w:val="00133212"/>
    <w:rsid w:val="0015551F"/>
    <w:rsid w:val="00160003"/>
    <w:rsid w:val="0016341B"/>
    <w:rsid w:val="00180891"/>
    <w:rsid w:val="001C0D81"/>
    <w:rsid w:val="001D4EC7"/>
    <w:rsid w:val="001E456B"/>
    <w:rsid w:val="002020FC"/>
    <w:rsid w:val="0020492D"/>
    <w:rsid w:val="00211AD1"/>
    <w:rsid w:val="00224D90"/>
    <w:rsid w:val="00227B70"/>
    <w:rsid w:val="002365DA"/>
    <w:rsid w:val="00243532"/>
    <w:rsid w:val="002463A2"/>
    <w:rsid w:val="002545F1"/>
    <w:rsid w:val="00256274"/>
    <w:rsid w:val="0029621B"/>
    <w:rsid w:val="002A15CB"/>
    <w:rsid w:val="002E7439"/>
    <w:rsid w:val="002F26F5"/>
    <w:rsid w:val="002F6438"/>
    <w:rsid w:val="00300162"/>
    <w:rsid w:val="00313FF3"/>
    <w:rsid w:val="00320225"/>
    <w:rsid w:val="0033146D"/>
    <w:rsid w:val="00342EDF"/>
    <w:rsid w:val="003473BF"/>
    <w:rsid w:val="0038770A"/>
    <w:rsid w:val="003917F8"/>
    <w:rsid w:val="003A0F34"/>
    <w:rsid w:val="003A33C8"/>
    <w:rsid w:val="003A6595"/>
    <w:rsid w:val="003A7797"/>
    <w:rsid w:val="003C0F56"/>
    <w:rsid w:val="003C6C6B"/>
    <w:rsid w:val="003E1132"/>
    <w:rsid w:val="003E55CD"/>
    <w:rsid w:val="003F04BC"/>
    <w:rsid w:val="003F08BE"/>
    <w:rsid w:val="003F0FD9"/>
    <w:rsid w:val="003F33B2"/>
    <w:rsid w:val="003F42A2"/>
    <w:rsid w:val="004268DA"/>
    <w:rsid w:val="00470D7E"/>
    <w:rsid w:val="004A172E"/>
    <w:rsid w:val="004A476A"/>
    <w:rsid w:val="004A786B"/>
    <w:rsid w:val="004B0207"/>
    <w:rsid w:val="004B5701"/>
    <w:rsid w:val="004C5BFC"/>
    <w:rsid w:val="004D417F"/>
    <w:rsid w:val="004E087B"/>
    <w:rsid w:val="00502C30"/>
    <w:rsid w:val="00514761"/>
    <w:rsid w:val="00521A01"/>
    <w:rsid w:val="00523321"/>
    <w:rsid w:val="005400B0"/>
    <w:rsid w:val="005471E3"/>
    <w:rsid w:val="00552BDC"/>
    <w:rsid w:val="00562857"/>
    <w:rsid w:val="00586A99"/>
    <w:rsid w:val="005C7EAF"/>
    <w:rsid w:val="00603175"/>
    <w:rsid w:val="006223A8"/>
    <w:rsid w:val="00627A01"/>
    <w:rsid w:val="006309FD"/>
    <w:rsid w:val="0063479B"/>
    <w:rsid w:val="00652E14"/>
    <w:rsid w:val="006607C5"/>
    <w:rsid w:val="00684BD7"/>
    <w:rsid w:val="00690B56"/>
    <w:rsid w:val="006A706F"/>
    <w:rsid w:val="006B12E1"/>
    <w:rsid w:val="006B7688"/>
    <w:rsid w:val="006B782D"/>
    <w:rsid w:val="006D0826"/>
    <w:rsid w:val="006D08D9"/>
    <w:rsid w:val="006E165B"/>
    <w:rsid w:val="007100B9"/>
    <w:rsid w:val="007165D7"/>
    <w:rsid w:val="0071704D"/>
    <w:rsid w:val="0072082E"/>
    <w:rsid w:val="0072394F"/>
    <w:rsid w:val="007464D5"/>
    <w:rsid w:val="007528A9"/>
    <w:rsid w:val="00754ECC"/>
    <w:rsid w:val="00771BC9"/>
    <w:rsid w:val="00775C14"/>
    <w:rsid w:val="007839BB"/>
    <w:rsid w:val="00784935"/>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9D1"/>
    <w:rsid w:val="00941BFE"/>
    <w:rsid w:val="0096271B"/>
    <w:rsid w:val="00965EED"/>
    <w:rsid w:val="009A5583"/>
    <w:rsid w:val="009B169E"/>
    <w:rsid w:val="009B7373"/>
    <w:rsid w:val="009B75F2"/>
    <w:rsid w:val="009E0F3E"/>
    <w:rsid w:val="009F2267"/>
    <w:rsid w:val="00A10AF9"/>
    <w:rsid w:val="00A22418"/>
    <w:rsid w:val="00A52DE5"/>
    <w:rsid w:val="00A53021"/>
    <w:rsid w:val="00A73B54"/>
    <w:rsid w:val="00A91B50"/>
    <w:rsid w:val="00AB3F11"/>
    <w:rsid w:val="00AB555C"/>
    <w:rsid w:val="00B002D8"/>
    <w:rsid w:val="00B257C2"/>
    <w:rsid w:val="00B66C9A"/>
    <w:rsid w:val="00B7203D"/>
    <w:rsid w:val="00B75D4C"/>
    <w:rsid w:val="00B928C3"/>
    <w:rsid w:val="00BA1D4E"/>
    <w:rsid w:val="00BA22EC"/>
    <w:rsid w:val="00BB1D76"/>
    <w:rsid w:val="00BE1D37"/>
    <w:rsid w:val="00BE1E8B"/>
    <w:rsid w:val="00C40E7E"/>
    <w:rsid w:val="00C43DE9"/>
    <w:rsid w:val="00C534DE"/>
    <w:rsid w:val="00C7093C"/>
    <w:rsid w:val="00C7097D"/>
    <w:rsid w:val="00C74967"/>
    <w:rsid w:val="00C80605"/>
    <w:rsid w:val="00CC0D13"/>
    <w:rsid w:val="00CC1473"/>
    <w:rsid w:val="00CC1844"/>
    <w:rsid w:val="00CC3D5F"/>
    <w:rsid w:val="00CC65F9"/>
    <w:rsid w:val="00CE5E29"/>
    <w:rsid w:val="00D00EEE"/>
    <w:rsid w:val="00D17C4C"/>
    <w:rsid w:val="00D24AB5"/>
    <w:rsid w:val="00D255F0"/>
    <w:rsid w:val="00D65EA7"/>
    <w:rsid w:val="00D807B3"/>
    <w:rsid w:val="00D96B31"/>
    <w:rsid w:val="00D96E40"/>
    <w:rsid w:val="00DC3F1F"/>
    <w:rsid w:val="00DD24FC"/>
    <w:rsid w:val="00DF7283"/>
    <w:rsid w:val="00E14056"/>
    <w:rsid w:val="00E16D5E"/>
    <w:rsid w:val="00E36028"/>
    <w:rsid w:val="00E4676B"/>
    <w:rsid w:val="00E720B3"/>
    <w:rsid w:val="00E72D6B"/>
    <w:rsid w:val="00E74552"/>
    <w:rsid w:val="00EA30B1"/>
    <w:rsid w:val="00EB1DAB"/>
    <w:rsid w:val="00EC001A"/>
    <w:rsid w:val="00EC0DB4"/>
    <w:rsid w:val="00EC75B4"/>
    <w:rsid w:val="00F22CDB"/>
    <w:rsid w:val="00F24BA3"/>
    <w:rsid w:val="00F507C5"/>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2939-97C6-4CC6-9E3C-DBD4AE1D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2015-02-11T20:34:00Z</cp:lastPrinted>
  <dcterms:created xsi:type="dcterms:W3CDTF">2015-02-27T17:29:00Z</dcterms:created>
  <dcterms:modified xsi:type="dcterms:W3CDTF">2015-02-27T17:29:00Z</dcterms:modified>
</cp:coreProperties>
</file>