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9849E7" w:rsidP="009849E7">
      <w:pPr>
        <w:tabs>
          <w:tab w:val="left" w:pos="-720"/>
        </w:tabs>
        <w:jc w:val="right"/>
        <w:rPr>
          <w:rFonts w:ascii="Times New Roman" w:hAnsi="Times New Roman"/>
          <w:b/>
        </w:rPr>
      </w:pPr>
      <w:r>
        <w:rPr>
          <w:rFonts w:ascii="Times New Roman" w:hAnsi="Times New Roman"/>
          <w:b/>
        </w:rPr>
        <w:t>15-029</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4B79E1" w:rsidRPr="004B79E1">
        <w:rPr>
          <w:rFonts w:ascii="Times New Roman" w:hAnsi="Times New Roman"/>
          <w:szCs w:val="24"/>
          <w:bdr w:val="single" w:sz="4" w:space="0" w:color="auto"/>
        </w:rPr>
        <w:t>X</w:t>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proofErr w:type="spellStart"/>
      <w:r>
        <w:rPr>
          <w:rFonts w:ascii="Times New Roman" w:hAnsi="Times New Roman"/>
        </w:rPr>
        <w:t>Wildland</w:t>
      </w:r>
      <w:proofErr w:type="spellEnd"/>
      <w:r>
        <w:rPr>
          <w:rFonts w:ascii="Times New Roman" w:hAnsi="Times New Roman"/>
        </w:rPr>
        <w:t xml:space="preserve">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1C4D8D" w:rsidP="00243532">
      <w:pPr>
        <w:tabs>
          <w:tab w:val="left" w:pos="-720"/>
        </w:tabs>
        <w:rPr>
          <w:rFonts w:ascii="Times New Roman" w:hAnsi="Times New Roman"/>
          <w:b/>
          <w:sz w:val="20"/>
        </w:rPr>
      </w:pPr>
      <w:r>
        <w:rPr>
          <w:rFonts w:ascii="Times New Roman" w:hAnsi="Times New Roman"/>
          <w:b/>
          <w:sz w:val="20"/>
        </w:rPr>
        <w:tab/>
        <w:t xml:space="preserve">Section R324.4.1 </w:t>
      </w: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w:t>
      </w:r>
      <w:proofErr w:type="spellStart"/>
      <w:r w:rsidR="00243532" w:rsidRPr="007464D5">
        <w:rPr>
          <w:rFonts w:ascii="Times New Roman" w:hAnsi="Times New Roman"/>
          <w:szCs w:val="24"/>
        </w:rPr>
        <w:t>e.g</w:t>
      </w:r>
      <w:proofErr w:type="spellEnd"/>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1C4D8D" w:rsidP="00BB1D76">
      <w:pPr>
        <w:tabs>
          <w:tab w:val="left" w:pos="-720"/>
        </w:tabs>
        <w:rPr>
          <w:rFonts w:ascii="Times New Roman" w:hAnsi="Times New Roman"/>
        </w:rPr>
      </w:pPr>
      <w:r>
        <w:rPr>
          <w:rFonts w:ascii="Times New Roman" w:hAnsi="Times New Roman"/>
        </w:rPr>
        <w:tab/>
        <w:t>Roof Live Load [for PV]</w:t>
      </w: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7464D5">
        <w:rPr>
          <w:rFonts w:ascii="Times New Roman" w:hAnsi="Times New Roman"/>
          <w:b/>
        </w:rPr>
        <w:tab/>
      </w:r>
      <w:r w:rsidR="001C4D8D">
        <w:rPr>
          <w:rFonts w:ascii="Times New Roman" w:hAnsi="Times New Roman"/>
          <w:b/>
        </w:rPr>
        <w:t>Jonathan C. Siu, City of Seattle DPD, representing WABO</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1C4D8D">
        <w:rPr>
          <w:rFonts w:ascii="Times New Roman" w:hAnsi="Times New Roman"/>
          <w:b/>
        </w:rPr>
        <w:t>Principal Engineer/Building Official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1C4D8D">
        <w:rPr>
          <w:rFonts w:ascii="Times New Roman" w:hAnsi="Times New Roman"/>
          <w:b/>
        </w:rPr>
        <w:t xml:space="preserve"> 2/9/2015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1C4D8D">
        <w:rPr>
          <w:rFonts w:ascii="Times New Roman" w:hAnsi="Times New Roman"/>
          <w:b/>
        </w:rPr>
        <w:t>Jonathan C. Siu</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1C4D8D">
        <w:rPr>
          <w:rFonts w:ascii="Times New Roman" w:hAnsi="Times New Roman"/>
          <w:b/>
        </w:rPr>
        <w:t xml:space="preserve"> Principal Engineer/Building Official</w:t>
      </w:r>
    </w:p>
    <w:p w:rsidR="001C4D8D" w:rsidRDefault="00BB1D76" w:rsidP="00243532">
      <w:pPr>
        <w:tabs>
          <w:tab w:val="left" w:pos="-720"/>
        </w:tabs>
        <w:spacing w:line="276" w:lineRule="auto"/>
        <w:rPr>
          <w:rFonts w:ascii="Times New Roman" w:hAnsi="Times New Roman"/>
          <w:b/>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p>
    <w:p w:rsidR="001C4D8D" w:rsidRDefault="001C4D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City of Seattle, DPD</w:t>
      </w:r>
    </w:p>
    <w:p w:rsidR="00BB1D76" w:rsidRDefault="001C4D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700-5</w:t>
      </w:r>
      <w:r w:rsidRPr="001C4D8D">
        <w:rPr>
          <w:rFonts w:ascii="Times New Roman" w:hAnsi="Times New Roman"/>
          <w:b/>
          <w:vertAlign w:val="superscript"/>
        </w:rPr>
        <w:t>th</w:t>
      </w:r>
      <w:r>
        <w:rPr>
          <w:rFonts w:ascii="Times New Roman" w:hAnsi="Times New Roman"/>
          <w:b/>
        </w:rPr>
        <w:t xml:space="preserve"> Ave, </w:t>
      </w:r>
      <w:proofErr w:type="spellStart"/>
      <w:r>
        <w:rPr>
          <w:rFonts w:ascii="Times New Roman" w:hAnsi="Times New Roman"/>
          <w:b/>
        </w:rPr>
        <w:t>Ste</w:t>
      </w:r>
      <w:proofErr w:type="spellEnd"/>
      <w:r>
        <w:rPr>
          <w:rFonts w:ascii="Times New Roman" w:hAnsi="Times New Roman"/>
          <w:b/>
        </w:rPr>
        <w:t xml:space="preserve"> 2000</w:t>
      </w:r>
    </w:p>
    <w:p w:rsidR="001C4D8D" w:rsidRDefault="001C4D8D" w:rsidP="00243532">
      <w:pPr>
        <w:tabs>
          <w:tab w:val="left" w:pos="-720"/>
        </w:tabs>
        <w:spacing w:line="276" w:lineRule="auto"/>
        <w:rPr>
          <w:rFonts w:ascii="Times New Roman" w:hAnsi="Times New Roman"/>
          <w:b/>
        </w:rPr>
      </w:pPr>
      <w:r>
        <w:rPr>
          <w:rFonts w:ascii="Times New Roman" w:hAnsi="Times New Roman"/>
          <w:b/>
        </w:rPr>
        <w:tab/>
      </w:r>
      <w:r>
        <w:rPr>
          <w:rFonts w:ascii="Times New Roman" w:hAnsi="Times New Roman"/>
          <w:b/>
        </w:rPr>
        <w:tab/>
        <w:t>PO Box 34019</w:t>
      </w:r>
    </w:p>
    <w:p w:rsidR="001C4D8D" w:rsidRDefault="001C4D8D" w:rsidP="00243532">
      <w:pPr>
        <w:tabs>
          <w:tab w:val="left" w:pos="-720"/>
        </w:tabs>
        <w:spacing w:line="276" w:lineRule="auto"/>
        <w:rPr>
          <w:rFonts w:ascii="Times New Roman" w:hAnsi="Times New Roman"/>
        </w:rPr>
      </w:pPr>
      <w:r>
        <w:rPr>
          <w:rFonts w:ascii="Times New Roman" w:hAnsi="Times New Roman"/>
          <w:b/>
        </w:rPr>
        <w:tab/>
      </w:r>
      <w:r>
        <w:rPr>
          <w:rFonts w:ascii="Times New Roman" w:hAnsi="Times New Roman"/>
          <w:b/>
        </w:rPr>
        <w:tab/>
        <w:t>Seattle, WA  98124-4019</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7464D5">
        <w:rPr>
          <w:rFonts w:ascii="Times New Roman" w:hAnsi="Times New Roman"/>
          <w:b/>
        </w:rPr>
        <w:t xml:space="preserve">  </w:t>
      </w:r>
      <w:r w:rsidR="001C4D8D">
        <w:rPr>
          <w:rFonts w:ascii="Times New Roman" w:hAnsi="Times New Roman"/>
          <w:b/>
        </w:rPr>
        <w:t>206-233-5163</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1C4D8D">
        <w:rPr>
          <w:rFonts w:ascii="Times New Roman" w:hAnsi="Times New Roman"/>
          <w:b/>
        </w:rPr>
        <w:t>jon.siu@seattle.gov</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w:t>
      </w:r>
      <w:r w:rsidR="00D069DF">
        <w:rPr>
          <w:rFonts w:ascii="Times New Roman" w:hAnsi="Times New Roman"/>
        </w:rPr>
        <w:t>IRC</w:t>
      </w:r>
      <w:r>
        <w:rPr>
          <w:rFonts w:ascii="Times New Roman" w:hAnsi="Times New Roman"/>
        </w:rPr>
        <w:t>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w:t>
      </w:r>
      <w:r w:rsidR="00D069DF">
        <w:rPr>
          <w:rFonts w:ascii="Times New Roman" w:hAnsi="Times New Roman"/>
        </w:rPr>
        <w:t>R324.4.1 Roof live load</w:t>
      </w:r>
      <w:r w:rsidR="009B169E">
        <w:rPr>
          <w:rFonts w:ascii="Times New Roman" w:hAnsi="Times New Roman"/>
        </w:rPr>
        <w:t>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3D71A1" w:rsidRDefault="003D71A1" w:rsidP="003D71A1">
      <w:pPr>
        <w:tabs>
          <w:tab w:val="left" w:pos="-720"/>
          <w:tab w:val="left" w:pos="0"/>
          <w:tab w:val="left" w:pos="720"/>
        </w:tabs>
        <w:ind w:left="720"/>
        <w:rPr>
          <w:rFonts w:ascii="Times New Roman" w:hAnsi="Times New Roman"/>
          <w:strike/>
        </w:rPr>
      </w:pPr>
      <w:r w:rsidRPr="003D71A1">
        <w:rPr>
          <w:rFonts w:ascii="Times New Roman" w:hAnsi="Times New Roman"/>
          <w:b/>
          <w:bCs/>
        </w:rPr>
        <w:t>R324.4.1 Roof</w:t>
      </w:r>
      <w:r w:rsidRPr="00164B6A">
        <w:rPr>
          <w:rFonts w:ascii="Times New Roman" w:hAnsi="Times New Roman"/>
          <w:b/>
          <w:bCs/>
          <w:strike/>
        </w:rPr>
        <w:t xml:space="preserve"> live</w:t>
      </w:r>
      <w:r w:rsidRPr="00164B6A">
        <w:rPr>
          <w:rFonts w:ascii="Times New Roman" w:hAnsi="Times New Roman"/>
          <w:b/>
          <w:bCs/>
        </w:rPr>
        <w:t xml:space="preserve"> </w:t>
      </w:r>
      <w:r w:rsidRPr="003D71A1">
        <w:rPr>
          <w:rFonts w:ascii="Times New Roman" w:hAnsi="Times New Roman"/>
          <w:b/>
          <w:bCs/>
        </w:rPr>
        <w:t xml:space="preserve">load. </w:t>
      </w:r>
      <w:r w:rsidRPr="0009335C">
        <w:rPr>
          <w:rFonts w:ascii="Times New Roman" w:hAnsi="Times New Roman"/>
          <w:strike/>
        </w:rPr>
        <w:t>Roof structures that provide support for photovoltaic panel systems shall be designed for applicable roof live load.</w:t>
      </w:r>
      <w:r w:rsidR="00BB6BC7" w:rsidRPr="0009335C">
        <w:rPr>
          <w:rFonts w:ascii="Times New Roman" w:hAnsi="Times New Roman"/>
          <w:strike/>
        </w:rPr>
        <w:t xml:space="preserve"> </w:t>
      </w:r>
      <w:r w:rsidRPr="0009335C">
        <w:rPr>
          <w:rFonts w:ascii="Times New Roman" w:hAnsi="Times New Roman"/>
          <w:strike/>
        </w:rPr>
        <w:t>Th</w:t>
      </w:r>
      <w:r w:rsidRPr="00BB6BC7">
        <w:rPr>
          <w:rFonts w:ascii="Times New Roman" w:hAnsi="Times New Roman"/>
          <w:strike/>
        </w:rPr>
        <w:t>e design of roof structures need not include roof live load in the areas covered by photovoltaic panel systems. Portions of roof structures not covered by photovoltaic panels shall be designed for roof live load. Roof structures that provide support for photovoltaic panel systems shall be designed for live load, L</w:t>
      </w:r>
      <w:r w:rsidRPr="00BB6BC7">
        <w:rPr>
          <w:rFonts w:ascii="Times New Roman" w:hAnsi="Times New Roman"/>
          <w:strike/>
          <w:vertAlign w:val="subscript"/>
        </w:rPr>
        <w:t>R</w:t>
      </w:r>
      <w:r w:rsidRPr="00BB6BC7">
        <w:rPr>
          <w:rFonts w:ascii="Times New Roman" w:hAnsi="Times New Roman"/>
          <w:strike/>
        </w:rPr>
        <w:t>, for the load case where the photovoltaic panel system is not present.</w:t>
      </w:r>
    </w:p>
    <w:p w:rsidR="0009335C" w:rsidRPr="0009335C" w:rsidRDefault="0009335C" w:rsidP="003D71A1">
      <w:pPr>
        <w:tabs>
          <w:tab w:val="left" w:pos="-720"/>
          <w:tab w:val="left" w:pos="0"/>
          <w:tab w:val="left" w:pos="720"/>
        </w:tabs>
        <w:ind w:left="720"/>
        <w:rPr>
          <w:rFonts w:ascii="Times New Roman" w:hAnsi="Times New Roman"/>
          <w:strike/>
          <w:u w:val="single"/>
        </w:rPr>
      </w:pPr>
      <w:r w:rsidRPr="0009335C">
        <w:rPr>
          <w:rFonts w:ascii="Times New Roman" w:hAnsi="Times New Roman"/>
          <w:bCs/>
          <w:u w:val="single"/>
        </w:rPr>
        <w:t>Portions of roof structures not covered with photovoltaic panel systems shall be designed for dead loads and roof loads in accordance with Sections R301.4 and R301.6.</w:t>
      </w:r>
      <w:r>
        <w:rPr>
          <w:rFonts w:ascii="Times New Roman" w:hAnsi="Times New Roman"/>
          <w:bCs/>
          <w:u w:val="single"/>
        </w:rPr>
        <w:t xml:space="preserve">  </w:t>
      </w:r>
      <w:r w:rsidRPr="004B29F0">
        <w:rPr>
          <w:rFonts w:ascii="Times New Roman" w:hAnsi="Times New Roman"/>
          <w:u w:val="single"/>
        </w:rPr>
        <w:t>Portions of roof structures covered by photovoltaic panel systems shall be designed for the following load cases:</w:t>
      </w:r>
    </w:p>
    <w:p w:rsidR="004B29F0" w:rsidRPr="004B29F0" w:rsidRDefault="004B29F0" w:rsidP="004B29F0">
      <w:pPr>
        <w:pStyle w:val="ListParagraph"/>
        <w:numPr>
          <w:ilvl w:val="0"/>
          <w:numId w:val="11"/>
        </w:numPr>
        <w:tabs>
          <w:tab w:val="left" w:pos="-720"/>
          <w:tab w:val="left" w:pos="0"/>
          <w:tab w:val="left" w:pos="720"/>
        </w:tabs>
        <w:rPr>
          <w:rFonts w:ascii="Times New Roman" w:hAnsi="Times New Roman"/>
          <w:u w:val="single"/>
        </w:rPr>
      </w:pPr>
      <w:r w:rsidRPr="004B29F0">
        <w:rPr>
          <w:rFonts w:ascii="Times New Roman" w:hAnsi="Times New Roman"/>
          <w:u w:val="single"/>
        </w:rPr>
        <w:t xml:space="preserve">Dead load (including photovoltaic panel weight) plus snow load in accordance with Table </w:t>
      </w:r>
      <w:proofErr w:type="gramStart"/>
      <w:r w:rsidRPr="004B29F0">
        <w:rPr>
          <w:rFonts w:ascii="Times New Roman" w:hAnsi="Times New Roman"/>
          <w:u w:val="single"/>
        </w:rPr>
        <w:t>R301.2(</w:t>
      </w:r>
      <w:proofErr w:type="gramEnd"/>
      <w:r w:rsidRPr="004B29F0">
        <w:rPr>
          <w:rFonts w:ascii="Times New Roman" w:hAnsi="Times New Roman"/>
          <w:u w:val="single"/>
        </w:rPr>
        <w:t>1).</w:t>
      </w:r>
    </w:p>
    <w:p w:rsidR="004B29F0" w:rsidRPr="004B29F0" w:rsidRDefault="004B29F0" w:rsidP="004B29F0">
      <w:pPr>
        <w:pStyle w:val="ListParagraph"/>
        <w:numPr>
          <w:ilvl w:val="0"/>
          <w:numId w:val="11"/>
        </w:numPr>
        <w:tabs>
          <w:tab w:val="left" w:pos="-720"/>
          <w:tab w:val="left" w:pos="0"/>
          <w:tab w:val="left" w:pos="720"/>
        </w:tabs>
        <w:rPr>
          <w:rFonts w:ascii="Times New Roman" w:hAnsi="Times New Roman"/>
          <w:u w:val="single"/>
        </w:rPr>
      </w:pPr>
      <w:r w:rsidRPr="004B29F0">
        <w:rPr>
          <w:rFonts w:ascii="Times New Roman" w:hAnsi="Times New Roman"/>
          <w:u w:val="single"/>
        </w:rPr>
        <w:t>Dead load (excluding photovoltaic panel weight), plus roof live load or snow load, whichever is greater, in accordance with Section R301.6.</w:t>
      </w: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D069DF" w:rsidRDefault="00285F63"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The current text of the code is confusing</w:t>
      </w:r>
      <w:r w:rsidR="0009335C">
        <w:rPr>
          <w:rFonts w:ascii="Times New Roman" w:hAnsi="Times New Roman"/>
          <w:szCs w:val="24"/>
        </w:rPr>
        <w:t>,</w:t>
      </w:r>
      <w:r>
        <w:rPr>
          <w:rFonts w:ascii="Times New Roman" w:hAnsi="Times New Roman"/>
          <w:szCs w:val="24"/>
        </w:rPr>
        <w:t xml:space="preserve"> incomplete</w:t>
      </w:r>
      <w:r w:rsidR="0009335C">
        <w:rPr>
          <w:rFonts w:ascii="Times New Roman" w:hAnsi="Times New Roman"/>
          <w:szCs w:val="24"/>
        </w:rPr>
        <w:t>, and technically incorrect</w:t>
      </w:r>
      <w:r>
        <w:rPr>
          <w:rFonts w:ascii="Times New Roman" w:hAnsi="Times New Roman"/>
          <w:szCs w:val="24"/>
        </w:rPr>
        <w:t xml:space="preserve">.  </w:t>
      </w:r>
    </w:p>
    <w:p w:rsidR="00D069DF" w:rsidRDefault="00D069DF" w:rsidP="00D069DF">
      <w:pPr>
        <w:pStyle w:val="ListParagraph"/>
        <w:numPr>
          <w:ilvl w:val="0"/>
          <w:numId w:val="12"/>
        </w:numPr>
        <w:tabs>
          <w:tab w:val="left" w:pos="-720"/>
          <w:tab w:val="left" w:pos="0"/>
          <w:tab w:val="left" w:pos="720"/>
        </w:tabs>
        <w:rPr>
          <w:rFonts w:ascii="Times New Roman" w:hAnsi="Times New Roman"/>
          <w:szCs w:val="24"/>
        </w:rPr>
      </w:pPr>
      <w:r>
        <w:rPr>
          <w:rFonts w:ascii="Times New Roman" w:hAnsi="Times New Roman"/>
          <w:szCs w:val="24"/>
        </w:rPr>
        <w:t>The text</w:t>
      </w:r>
      <w:r w:rsidR="00285F63">
        <w:rPr>
          <w:rFonts w:ascii="Times New Roman" w:hAnsi="Times New Roman"/>
          <w:szCs w:val="24"/>
        </w:rPr>
        <w:t xml:space="preserve"> is confusing because</w:t>
      </w:r>
      <w:r w:rsidR="0009335C">
        <w:rPr>
          <w:rFonts w:ascii="Times New Roman" w:hAnsi="Times New Roman"/>
          <w:szCs w:val="24"/>
        </w:rPr>
        <w:t xml:space="preserve"> the </w:t>
      </w:r>
      <w:r>
        <w:rPr>
          <w:rFonts w:ascii="Times New Roman" w:hAnsi="Times New Roman"/>
          <w:szCs w:val="24"/>
        </w:rPr>
        <w:t>fourth</w:t>
      </w:r>
      <w:r w:rsidR="0009335C">
        <w:rPr>
          <w:rFonts w:ascii="Times New Roman" w:hAnsi="Times New Roman"/>
          <w:szCs w:val="24"/>
        </w:rPr>
        <w:t xml:space="preserve"> sentence </w:t>
      </w:r>
      <w:r>
        <w:rPr>
          <w:rFonts w:ascii="Times New Roman" w:hAnsi="Times New Roman"/>
          <w:szCs w:val="24"/>
        </w:rPr>
        <w:t>appears to contradict the second sentence.  In addition,</w:t>
      </w:r>
      <w:r w:rsidR="0009335C">
        <w:rPr>
          <w:rFonts w:ascii="Times New Roman" w:hAnsi="Times New Roman"/>
          <w:szCs w:val="24"/>
        </w:rPr>
        <w:t xml:space="preserve"> the term “L</w:t>
      </w:r>
      <w:r w:rsidR="0009335C" w:rsidRPr="0009335C">
        <w:rPr>
          <w:rFonts w:ascii="Times New Roman" w:hAnsi="Times New Roman"/>
          <w:szCs w:val="24"/>
          <w:vertAlign w:val="subscript"/>
        </w:rPr>
        <w:t>R</w:t>
      </w:r>
      <w:r w:rsidR="0009335C">
        <w:rPr>
          <w:rFonts w:ascii="Times New Roman" w:hAnsi="Times New Roman"/>
          <w:szCs w:val="24"/>
        </w:rPr>
        <w:t xml:space="preserve">” is not used in the IRC.  </w:t>
      </w:r>
    </w:p>
    <w:p w:rsidR="0009335C" w:rsidRDefault="00D069DF" w:rsidP="00D069DF">
      <w:pPr>
        <w:pStyle w:val="ListParagraph"/>
        <w:numPr>
          <w:ilvl w:val="0"/>
          <w:numId w:val="12"/>
        </w:numPr>
        <w:tabs>
          <w:tab w:val="left" w:pos="-720"/>
          <w:tab w:val="left" w:pos="0"/>
          <w:tab w:val="left" w:pos="720"/>
        </w:tabs>
        <w:rPr>
          <w:rFonts w:ascii="Times New Roman" w:hAnsi="Times New Roman"/>
          <w:szCs w:val="24"/>
        </w:rPr>
      </w:pPr>
      <w:r>
        <w:rPr>
          <w:rFonts w:ascii="Times New Roman" w:hAnsi="Times New Roman"/>
          <w:szCs w:val="24"/>
        </w:rPr>
        <w:t xml:space="preserve">The text </w:t>
      </w:r>
      <w:r w:rsidR="0009335C">
        <w:rPr>
          <w:rFonts w:ascii="Times New Roman" w:hAnsi="Times New Roman"/>
          <w:szCs w:val="24"/>
        </w:rPr>
        <w:t>is incomplete because it does not</w:t>
      </w:r>
      <w:r>
        <w:rPr>
          <w:rFonts w:ascii="Times New Roman" w:hAnsi="Times New Roman"/>
          <w:szCs w:val="24"/>
        </w:rPr>
        <w:t xml:space="preserve"> appear to</w:t>
      </w:r>
      <w:r w:rsidR="0009335C">
        <w:rPr>
          <w:rFonts w:ascii="Times New Roman" w:hAnsi="Times New Roman"/>
          <w:szCs w:val="24"/>
        </w:rPr>
        <w:t xml:space="preserve"> include snow load </w:t>
      </w:r>
      <w:r>
        <w:rPr>
          <w:rFonts w:ascii="Times New Roman" w:hAnsi="Times New Roman"/>
          <w:szCs w:val="24"/>
        </w:rPr>
        <w:t xml:space="preserve">on top of the PV panels </w:t>
      </w:r>
      <w:r w:rsidR="0009335C">
        <w:rPr>
          <w:rFonts w:ascii="Times New Roman" w:hAnsi="Times New Roman"/>
          <w:szCs w:val="24"/>
        </w:rPr>
        <w:t>as a load case</w:t>
      </w:r>
      <w:r w:rsidR="0009335C" w:rsidRPr="0009335C">
        <w:rPr>
          <w:rFonts w:ascii="Times New Roman" w:hAnsi="Times New Roman"/>
          <w:szCs w:val="24"/>
        </w:rPr>
        <w:t xml:space="preserve"> </w:t>
      </w:r>
      <w:r w:rsidR="0009335C">
        <w:rPr>
          <w:rFonts w:ascii="Times New Roman" w:hAnsi="Times New Roman"/>
          <w:szCs w:val="24"/>
        </w:rPr>
        <w:t>for roof design</w:t>
      </w:r>
      <w:r>
        <w:rPr>
          <w:rFonts w:ascii="Times New Roman" w:hAnsi="Times New Roman"/>
          <w:szCs w:val="24"/>
        </w:rPr>
        <w:t>.</w:t>
      </w:r>
    </w:p>
    <w:p w:rsidR="0009335C" w:rsidRDefault="00285F63" w:rsidP="00D069DF">
      <w:pPr>
        <w:pStyle w:val="ListParagraph"/>
        <w:numPr>
          <w:ilvl w:val="0"/>
          <w:numId w:val="12"/>
        </w:numPr>
        <w:tabs>
          <w:tab w:val="left" w:pos="-720"/>
          <w:tab w:val="left" w:pos="0"/>
          <w:tab w:val="left" w:pos="720"/>
        </w:tabs>
        <w:rPr>
          <w:rFonts w:ascii="Times New Roman" w:hAnsi="Times New Roman"/>
          <w:szCs w:val="24"/>
        </w:rPr>
      </w:pPr>
      <w:r>
        <w:rPr>
          <w:rFonts w:ascii="Times New Roman" w:hAnsi="Times New Roman"/>
          <w:szCs w:val="24"/>
        </w:rPr>
        <w:t xml:space="preserve">The text </w:t>
      </w:r>
      <w:r w:rsidR="0009335C">
        <w:rPr>
          <w:rFonts w:ascii="Times New Roman" w:hAnsi="Times New Roman"/>
          <w:szCs w:val="24"/>
        </w:rPr>
        <w:t>is technically incorrect in that it</w:t>
      </w:r>
      <w:r>
        <w:rPr>
          <w:rFonts w:ascii="Times New Roman" w:hAnsi="Times New Roman"/>
          <w:szCs w:val="24"/>
        </w:rPr>
        <w:t xml:space="preserve"> implies that PV panels </w:t>
      </w:r>
      <w:r w:rsidR="0009335C">
        <w:rPr>
          <w:rFonts w:ascii="Times New Roman" w:hAnsi="Times New Roman"/>
          <w:szCs w:val="24"/>
        </w:rPr>
        <w:t xml:space="preserve">themselves </w:t>
      </w:r>
      <w:r>
        <w:rPr>
          <w:rFonts w:ascii="Times New Roman" w:hAnsi="Times New Roman"/>
          <w:szCs w:val="24"/>
        </w:rPr>
        <w:t xml:space="preserve">would be considered live load.  This is inconsistent with how ASCE 7 and other portions of the IRC treat fixed equipment (see Section R301.4 and the definition of “Dead Load” in Section R202).  </w:t>
      </w:r>
    </w:p>
    <w:p w:rsidR="0009335C" w:rsidRDefault="0009335C" w:rsidP="00B75D4C">
      <w:pPr>
        <w:pStyle w:val="ListParagraph"/>
        <w:tabs>
          <w:tab w:val="left" w:pos="-720"/>
          <w:tab w:val="left" w:pos="0"/>
          <w:tab w:val="left" w:pos="720"/>
        </w:tabs>
        <w:ind w:left="360"/>
        <w:rPr>
          <w:rFonts w:ascii="Times New Roman" w:hAnsi="Times New Roman"/>
          <w:szCs w:val="24"/>
        </w:rPr>
      </w:pPr>
    </w:p>
    <w:p w:rsidR="00285F63" w:rsidRDefault="00285F63"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We believe the proposed amendments more clearly</w:t>
      </w:r>
      <w:r w:rsidR="00D069DF">
        <w:rPr>
          <w:rFonts w:ascii="Times New Roman" w:hAnsi="Times New Roman"/>
          <w:szCs w:val="24"/>
        </w:rPr>
        <w:t xml:space="preserve"> and completely</w:t>
      </w:r>
      <w:r>
        <w:rPr>
          <w:rFonts w:ascii="Times New Roman" w:hAnsi="Times New Roman"/>
          <w:szCs w:val="24"/>
        </w:rPr>
        <w:t xml:space="preserve"> state the </w:t>
      </w:r>
      <w:r w:rsidR="0009335C">
        <w:rPr>
          <w:rFonts w:ascii="Times New Roman" w:hAnsi="Times New Roman"/>
          <w:szCs w:val="24"/>
        </w:rPr>
        <w:t>intent</w:t>
      </w:r>
      <w:r w:rsidR="00D069DF">
        <w:rPr>
          <w:rFonts w:ascii="Times New Roman" w:hAnsi="Times New Roman"/>
          <w:szCs w:val="24"/>
        </w:rPr>
        <w:t xml:space="preserve"> of the code.</w:t>
      </w:r>
    </w:p>
    <w:p w:rsidR="00D069DF" w:rsidRDefault="00D069DF" w:rsidP="00B75D4C">
      <w:pPr>
        <w:pStyle w:val="ListParagraph"/>
        <w:tabs>
          <w:tab w:val="left" w:pos="-720"/>
          <w:tab w:val="left" w:pos="0"/>
          <w:tab w:val="left" w:pos="720"/>
        </w:tabs>
        <w:ind w:left="360"/>
        <w:rPr>
          <w:rFonts w:ascii="Times New Roman" w:hAnsi="Times New Roman"/>
          <w:szCs w:val="24"/>
        </w:rPr>
      </w:pPr>
    </w:p>
    <w:p w:rsidR="00D069DF" w:rsidRDefault="00D069DF" w:rsidP="00B75D4C">
      <w:pPr>
        <w:pStyle w:val="ListParagraph"/>
        <w:tabs>
          <w:tab w:val="left" w:pos="-720"/>
          <w:tab w:val="left" w:pos="0"/>
          <w:tab w:val="left" w:pos="720"/>
        </w:tabs>
        <w:ind w:left="360"/>
        <w:rPr>
          <w:rFonts w:ascii="Times New Roman" w:hAnsi="Times New Roman"/>
          <w:szCs w:val="24"/>
        </w:rPr>
      </w:pPr>
      <w:r>
        <w:rPr>
          <w:rFonts w:ascii="Times New Roman" w:hAnsi="Times New Roman"/>
          <w:szCs w:val="24"/>
        </w:rPr>
        <w:t xml:space="preserve">It is to be noted that Section R324.4 also does not contain the wind load design requirements for PV panels, although it references Section R907, which does.  </w:t>
      </w:r>
      <w:r w:rsidR="000522EA">
        <w:rPr>
          <w:rFonts w:ascii="Times New Roman" w:hAnsi="Times New Roman"/>
          <w:szCs w:val="24"/>
        </w:rPr>
        <w:t xml:space="preserve">A separate proposal will move </w:t>
      </w:r>
      <w:r>
        <w:rPr>
          <w:rFonts w:ascii="Times New Roman" w:hAnsi="Times New Roman"/>
          <w:szCs w:val="24"/>
        </w:rPr>
        <w:t>Section 907.2 to this section</w:t>
      </w:r>
      <w:r w:rsidR="000522EA">
        <w:rPr>
          <w:rFonts w:ascii="Times New Roman" w:hAnsi="Times New Roman"/>
          <w:szCs w:val="24"/>
        </w:rPr>
        <w:t xml:space="preserve"> so the requirement does not get missed.</w:t>
      </w:r>
    </w:p>
    <w:p w:rsidR="00285F63" w:rsidRDefault="00285F63"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9849E7">
        <w:rPr>
          <w:rFonts w:ascii="Times New Roman" w:hAnsi="Times New Roman"/>
          <w:sz w:val="24"/>
          <w:szCs w:val="24"/>
        </w:rPr>
      </w:r>
      <w:r w:rsidR="009849E7">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849E7">
        <w:rPr>
          <w:rFonts w:ascii="Times New Roman" w:hAnsi="Times New Roman"/>
          <w:sz w:val="24"/>
          <w:szCs w:val="24"/>
        </w:rPr>
      </w:r>
      <w:r w:rsidR="009849E7">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849E7">
        <w:rPr>
          <w:rFonts w:ascii="Times New Roman" w:hAnsi="Times New Roman"/>
          <w:sz w:val="24"/>
          <w:szCs w:val="24"/>
        </w:rPr>
      </w:r>
      <w:r w:rsidR="009849E7">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849E7">
        <w:rPr>
          <w:rFonts w:ascii="Times New Roman" w:hAnsi="Times New Roman"/>
          <w:sz w:val="24"/>
          <w:szCs w:val="24"/>
        </w:rPr>
      </w:r>
      <w:r w:rsidR="009849E7">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4B79E1" w:rsidP="00B75D4C">
      <w:pPr>
        <w:tabs>
          <w:tab w:val="left" w:pos="-720"/>
          <w:tab w:val="left" w:pos="0"/>
          <w:tab w:val="left" w:pos="720"/>
        </w:tabs>
        <w:ind w:left="1080"/>
        <w:rPr>
          <w:rFonts w:ascii="Times New Roman" w:hAnsi="Times New Roman"/>
          <w:szCs w:val="24"/>
        </w:rPr>
      </w:pPr>
      <w:r w:rsidRPr="004B79E1">
        <w:rPr>
          <w:rFonts w:ascii="Times New Roman" w:hAnsi="Times New Roman"/>
          <w:szCs w:val="24"/>
          <w:bdr w:val="single" w:sz="4" w:space="0" w:color="auto"/>
        </w:rPr>
        <w:t>X</w:t>
      </w:r>
      <w:r w:rsidR="00B75D4C"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9849E7">
        <w:rPr>
          <w:rFonts w:ascii="Times New Roman" w:hAnsi="Times New Roman"/>
          <w:szCs w:val="24"/>
        </w:rPr>
      </w:r>
      <w:r w:rsidR="009849E7">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285F63" w:rsidRPr="00285F63">
        <w:rPr>
          <w:rFonts w:ascii="Times New Roman" w:hAnsi="Times New Roman"/>
          <w:szCs w:val="24"/>
          <w:bdr w:val="single" w:sz="4" w:space="0" w:color="auto"/>
        </w:rPr>
        <w:t>X</w:t>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873296" w:rsidP="00E16D5E">
      <w:pPr>
        <w:ind w:left="720"/>
        <w:rPr>
          <w:rFonts w:ascii="Times New Roman" w:hAnsi="Times New Roman"/>
          <w:szCs w:val="24"/>
        </w:rPr>
      </w:pPr>
    </w:p>
    <w:p w:rsidR="00285F63" w:rsidRDefault="00285F63" w:rsidP="00E16D5E">
      <w:pPr>
        <w:ind w:left="720"/>
        <w:rPr>
          <w:rFonts w:ascii="Times New Roman" w:hAnsi="Times New Roman"/>
          <w:szCs w:val="24"/>
        </w:rPr>
      </w:pPr>
      <w:r>
        <w:rPr>
          <w:rFonts w:ascii="Times New Roman" w:hAnsi="Times New Roman"/>
          <w:szCs w:val="24"/>
        </w:rPr>
        <w:t>This is a clarification of the code requirement, so there is no economic impact.</w:t>
      </w:r>
    </w:p>
    <w:p w:rsidR="00285F63" w:rsidRPr="0087578E" w:rsidRDefault="00285F63"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F80" w:rsidRDefault="00DD4F80" w:rsidP="00110F55">
      <w:r>
        <w:separator/>
      </w:r>
    </w:p>
  </w:endnote>
  <w:endnote w:type="continuationSeparator" w:id="0">
    <w:p w:rsidR="00DD4F80" w:rsidRDefault="00DD4F80"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849E7">
      <w:rPr>
        <w:noProof/>
        <w:sz w:val="18"/>
        <w:szCs w:val="18"/>
      </w:rPr>
      <w:t>March 2,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849E7">
      <w:rPr>
        <w:noProof/>
        <w:sz w:val="18"/>
        <w:szCs w:val="18"/>
      </w:rPr>
      <w:t>March 2,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F80" w:rsidRDefault="00DD4F80" w:rsidP="00110F55">
      <w:r>
        <w:separator/>
      </w:r>
    </w:p>
  </w:footnote>
  <w:footnote w:type="continuationSeparator" w:id="0">
    <w:p w:rsidR="00DD4F80" w:rsidRDefault="00DD4F80"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proofErr w:type="gramStart"/>
      <w:r w:rsidRPr="00D255F0">
        <w:rPr>
          <w:rFonts w:ascii="Times New Roman" w:hAnsi="Times New Roman"/>
          <w:sz w:val="16"/>
          <w:szCs w:val="16"/>
        </w:rPr>
        <w:t>that</w:t>
      </w:r>
      <w:proofErr w:type="gramEnd"/>
      <w:r w:rsidRPr="00D255F0">
        <w:rPr>
          <w:rFonts w:ascii="Times New Roman" w:hAnsi="Times New Roman"/>
          <w:sz w:val="16"/>
          <w:szCs w:val="16"/>
        </w:rPr>
        <w:t xml:space="preserve">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4426E8"/>
    <w:multiLevelType w:val="hybridMultilevel"/>
    <w:tmpl w:val="BDDC1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271405"/>
    <w:multiLevelType w:val="hybridMultilevel"/>
    <w:tmpl w:val="80F22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AE5667"/>
    <w:multiLevelType w:val="hybridMultilevel"/>
    <w:tmpl w:val="D21E84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1"/>
  </w:num>
  <w:num w:numId="6">
    <w:abstractNumId w:val="9"/>
  </w:num>
  <w:num w:numId="7">
    <w:abstractNumId w:val="5"/>
  </w:num>
  <w:num w:numId="8">
    <w:abstractNumId w:val="10"/>
  </w:num>
  <w:num w:numId="9">
    <w:abstractNumId w:val="3"/>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522EA"/>
    <w:rsid w:val="00075F76"/>
    <w:rsid w:val="00082B95"/>
    <w:rsid w:val="000835B8"/>
    <w:rsid w:val="0009335C"/>
    <w:rsid w:val="000C25C1"/>
    <w:rsid w:val="000F53B4"/>
    <w:rsid w:val="000F721F"/>
    <w:rsid w:val="00110F55"/>
    <w:rsid w:val="00133212"/>
    <w:rsid w:val="0016341B"/>
    <w:rsid w:val="00164B6A"/>
    <w:rsid w:val="00180891"/>
    <w:rsid w:val="001C0D81"/>
    <w:rsid w:val="001C4D8D"/>
    <w:rsid w:val="001D4EC7"/>
    <w:rsid w:val="001E456B"/>
    <w:rsid w:val="002020FC"/>
    <w:rsid w:val="0020492D"/>
    <w:rsid w:val="00211AD1"/>
    <w:rsid w:val="00227B70"/>
    <w:rsid w:val="002365DA"/>
    <w:rsid w:val="00243532"/>
    <w:rsid w:val="002545F1"/>
    <w:rsid w:val="00256274"/>
    <w:rsid w:val="00285F63"/>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C0F56"/>
    <w:rsid w:val="003D71A1"/>
    <w:rsid w:val="003E1132"/>
    <w:rsid w:val="003E55CD"/>
    <w:rsid w:val="003F04BC"/>
    <w:rsid w:val="003F08BE"/>
    <w:rsid w:val="003F0FD9"/>
    <w:rsid w:val="003F33B2"/>
    <w:rsid w:val="003F42A2"/>
    <w:rsid w:val="004268DA"/>
    <w:rsid w:val="004A172E"/>
    <w:rsid w:val="004A786B"/>
    <w:rsid w:val="004B0207"/>
    <w:rsid w:val="004B29F0"/>
    <w:rsid w:val="004B5701"/>
    <w:rsid w:val="004B79E1"/>
    <w:rsid w:val="004C5BFC"/>
    <w:rsid w:val="004D417F"/>
    <w:rsid w:val="004E087B"/>
    <w:rsid w:val="00502C30"/>
    <w:rsid w:val="00514761"/>
    <w:rsid w:val="00523321"/>
    <w:rsid w:val="005400B0"/>
    <w:rsid w:val="005471E3"/>
    <w:rsid w:val="00552BDC"/>
    <w:rsid w:val="00586A99"/>
    <w:rsid w:val="00603175"/>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C2B"/>
    <w:rsid w:val="0092653D"/>
    <w:rsid w:val="00935557"/>
    <w:rsid w:val="009359D1"/>
    <w:rsid w:val="0096271B"/>
    <w:rsid w:val="00965EED"/>
    <w:rsid w:val="009849E7"/>
    <w:rsid w:val="009A5583"/>
    <w:rsid w:val="009B169E"/>
    <w:rsid w:val="009B7373"/>
    <w:rsid w:val="009B75F2"/>
    <w:rsid w:val="009C2EA6"/>
    <w:rsid w:val="009E0F3E"/>
    <w:rsid w:val="009F2267"/>
    <w:rsid w:val="00A22418"/>
    <w:rsid w:val="00A91B50"/>
    <w:rsid w:val="00AB2A51"/>
    <w:rsid w:val="00AB3F11"/>
    <w:rsid w:val="00AB555C"/>
    <w:rsid w:val="00B002D8"/>
    <w:rsid w:val="00B257C2"/>
    <w:rsid w:val="00B7203D"/>
    <w:rsid w:val="00B75D4C"/>
    <w:rsid w:val="00B928C3"/>
    <w:rsid w:val="00BA1D4E"/>
    <w:rsid w:val="00BA22EC"/>
    <w:rsid w:val="00BB1D76"/>
    <w:rsid w:val="00BB6BC7"/>
    <w:rsid w:val="00BE1D37"/>
    <w:rsid w:val="00BE1E8B"/>
    <w:rsid w:val="00C40E7E"/>
    <w:rsid w:val="00C43DE9"/>
    <w:rsid w:val="00C7097D"/>
    <w:rsid w:val="00C74967"/>
    <w:rsid w:val="00C80605"/>
    <w:rsid w:val="00CC0D13"/>
    <w:rsid w:val="00CC1473"/>
    <w:rsid w:val="00CC1844"/>
    <w:rsid w:val="00CC3D5F"/>
    <w:rsid w:val="00CC65F9"/>
    <w:rsid w:val="00CE5E29"/>
    <w:rsid w:val="00D00EEE"/>
    <w:rsid w:val="00D069DF"/>
    <w:rsid w:val="00D17C4C"/>
    <w:rsid w:val="00D255F0"/>
    <w:rsid w:val="00D65EA7"/>
    <w:rsid w:val="00D807B3"/>
    <w:rsid w:val="00D96B31"/>
    <w:rsid w:val="00D96E40"/>
    <w:rsid w:val="00DC3F1F"/>
    <w:rsid w:val="00DD24FC"/>
    <w:rsid w:val="00DD4F80"/>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73686">
      <w:bodyDiv w:val="1"/>
      <w:marLeft w:val="0"/>
      <w:marRight w:val="0"/>
      <w:marTop w:val="0"/>
      <w:marBottom w:val="0"/>
      <w:divBdr>
        <w:top w:val="none" w:sz="0" w:space="0" w:color="auto"/>
        <w:left w:val="none" w:sz="0" w:space="0" w:color="auto"/>
        <w:bottom w:val="none" w:sz="0" w:space="0" w:color="auto"/>
        <w:right w:val="none" w:sz="0" w:space="0" w:color="auto"/>
      </w:divBdr>
    </w:div>
    <w:div w:id="818881116">
      <w:bodyDiv w:val="1"/>
      <w:marLeft w:val="0"/>
      <w:marRight w:val="0"/>
      <w:marTop w:val="0"/>
      <w:marBottom w:val="0"/>
      <w:divBdr>
        <w:top w:val="none" w:sz="0" w:space="0" w:color="auto"/>
        <w:left w:val="none" w:sz="0" w:space="0" w:color="auto"/>
        <w:bottom w:val="none" w:sz="0" w:space="0" w:color="auto"/>
        <w:right w:val="none" w:sz="0" w:space="0" w:color="auto"/>
      </w:divBdr>
    </w:div>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8DA5-2DF7-4B54-963A-ED48CD72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2015-03-02T19:25:00Z</dcterms:created>
  <dcterms:modified xsi:type="dcterms:W3CDTF">2015-03-02T19:25:00Z</dcterms:modified>
</cp:coreProperties>
</file>