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A84ABF" w:rsidP="00A84ABF">
      <w:pPr>
        <w:tabs>
          <w:tab w:val="left" w:pos="-720"/>
        </w:tabs>
        <w:jc w:val="right"/>
        <w:rPr>
          <w:rFonts w:ascii="Times New Roman" w:hAnsi="Times New Roman"/>
          <w:b/>
        </w:rPr>
      </w:pPr>
      <w:r>
        <w:rPr>
          <w:rFonts w:ascii="Times New Roman" w:hAnsi="Times New Roman"/>
          <w:b/>
        </w:rPr>
        <w:t>15-042</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C9202B">
        <w:rPr>
          <w:rFonts w:ascii="Times New Roman" w:hAnsi="Times New Roman"/>
          <w:szCs w:val="24"/>
        </w:rPr>
        <w:fldChar w:fldCharType="begin">
          <w:ffData>
            <w:name w:val=""/>
            <w:enabled/>
            <w:calcOnExit w:val="0"/>
            <w:checkBox>
              <w:sizeAuto/>
              <w:default w:val="1"/>
            </w:checkBox>
          </w:ffData>
        </w:fldChar>
      </w:r>
      <w:r w:rsidR="00C9202B">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C9202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246F31">
        <w:rPr>
          <w:rFonts w:ascii="Times New Roman" w:hAnsi="Times New Roman"/>
          <w:szCs w:val="24"/>
        </w:rPr>
        <w:fldChar w:fldCharType="begin">
          <w:ffData>
            <w:name w:val=""/>
            <w:enabled/>
            <w:calcOnExit w:val="0"/>
            <w:checkBox>
              <w:sizeAuto/>
              <w:default w:val="1"/>
            </w:checkBox>
          </w:ffData>
        </w:fldChar>
      </w:r>
      <w:r w:rsidR="00246F31">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246F31">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46F31">
        <w:rPr>
          <w:rFonts w:ascii="Times New Roman" w:hAnsi="Times New Roman"/>
          <w:szCs w:val="24"/>
        </w:rPr>
        <w:fldChar w:fldCharType="begin">
          <w:ffData>
            <w:name w:val=""/>
            <w:enabled/>
            <w:calcOnExit w:val="0"/>
            <w:checkBox>
              <w:sizeAuto/>
              <w:default w:val="1"/>
            </w:checkBox>
          </w:ffData>
        </w:fldChar>
      </w:r>
      <w:r w:rsidR="00246F31">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246F31">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B807BC" w:rsidRDefault="00243532" w:rsidP="00B807BC">
      <w:r w:rsidRPr="007464D5">
        <w:rPr>
          <w:rFonts w:ascii="Times New Roman" w:hAnsi="Times New Roman"/>
          <w:b/>
          <w:szCs w:val="24"/>
        </w:rPr>
        <w:tab/>
      </w:r>
      <w:r w:rsidR="00115D51">
        <w:t>IBC/</w:t>
      </w:r>
      <w:r w:rsidR="00246F31">
        <w:t>IFC Section 907.3.1, exception #1 and IMC Section 606.4.1, exception #1.</w:t>
      </w:r>
    </w:p>
    <w:p w:rsidR="00BB1D76" w:rsidRPr="00BF3676" w:rsidRDefault="00115D51" w:rsidP="00BB1D76">
      <w:pPr>
        <w:tabs>
          <w:tab w:val="left" w:pos="-720"/>
        </w:tabs>
        <w:spacing w:before="160"/>
        <w:rPr>
          <w:rFonts w:ascii="Times New Roman" w:hAnsi="Times New Roman"/>
        </w:rPr>
      </w:pPr>
      <w:r>
        <w:rPr>
          <w:rFonts w:ascii="Times New Roman" w:hAnsi="Times New Roman"/>
          <w:szCs w:val="24"/>
        </w:rPr>
        <w:tab/>
      </w:r>
      <w:r w:rsidR="004A172E">
        <w:rPr>
          <w:rFonts w:ascii="Times New Roman" w:hAnsi="Times New Roman"/>
          <w:b/>
        </w:rPr>
        <w:t>Title</w:t>
      </w:r>
      <w:r w:rsidR="00243532">
        <w:rPr>
          <w:rFonts w:ascii="Times New Roman" w:hAnsi="Times New Roman"/>
          <w:b/>
        </w:rPr>
        <w:t xml:space="preserve">: </w:t>
      </w:r>
      <w:r w:rsidR="00BF3676">
        <w:rPr>
          <w:rFonts w:ascii="Times New Roman" w:hAnsi="Times New Roman"/>
          <w:b/>
        </w:rPr>
        <w:t xml:space="preserve"> </w:t>
      </w:r>
      <w:r w:rsidR="00246F31">
        <w:rPr>
          <w:rFonts w:ascii="Times New Roman" w:hAnsi="Times New Roman"/>
        </w:rPr>
        <w:t xml:space="preserve">Clarify that duct detectors and not intended to be used to put the building into alarm.  </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807BC" w:rsidRDefault="004A172E" w:rsidP="00246F31">
      <w:pPr>
        <w:tabs>
          <w:tab w:val="left" w:pos="-720"/>
        </w:tabs>
        <w:rPr>
          <w:rFonts w:ascii="Times New Roman" w:hAnsi="Times New Roman"/>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B807BC">
        <w:rPr>
          <w:rFonts w:ascii="Times New Roman" w:hAnsi="Times New Roman"/>
        </w:rPr>
        <w:t xml:space="preserve">Lee J. Kranz, </w:t>
      </w:r>
      <w:r w:rsidR="00B807BC" w:rsidRPr="00B807BC">
        <w:rPr>
          <w:rFonts w:ascii="Times New Roman" w:hAnsi="Times New Roman"/>
        </w:rPr>
        <w:t xml:space="preserve">representing </w:t>
      </w:r>
      <w:r w:rsidR="00B807BC">
        <w:rPr>
          <w:rFonts w:ascii="Times New Roman" w:hAnsi="Times New Roman"/>
        </w:rPr>
        <w:t xml:space="preserve">the </w:t>
      </w:r>
      <w:r w:rsidR="00246F31">
        <w:rPr>
          <w:rFonts w:ascii="Times New Roman" w:hAnsi="Times New Roman"/>
        </w:rPr>
        <w:t>City of Bellevue Building and Fire Departments</w:t>
      </w:r>
    </w:p>
    <w:p w:rsidR="00243532" w:rsidRPr="00C9202B" w:rsidRDefault="00243532" w:rsidP="00243532">
      <w:pPr>
        <w:tabs>
          <w:tab w:val="left" w:pos="-720"/>
        </w:tabs>
        <w:spacing w:line="276" w:lineRule="auto"/>
        <w:rPr>
          <w:rFonts w:ascii="Times New Roman" w:hAnsi="Times New Roman"/>
        </w:rPr>
      </w:pP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246F31">
        <w:rPr>
          <w:rFonts w:ascii="Times New Roman" w:hAnsi="Times New Roman"/>
        </w:rPr>
        <w:tab/>
      </w:r>
      <w:r w:rsidR="00246F31">
        <w:rPr>
          <w:rFonts w:ascii="Times New Roman" w:hAnsi="Times New Roman"/>
        </w:rPr>
        <w:tab/>
        <w:t>February 26</w:t>
      </w:r>
      <w:r w:rsidR="00B807BC">
        <w:rPr>
          <w:rFonts w:ascii="Times New Roman" w:hAnsi="Times New Roman"/>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Lee J. Kranz</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450 110</w:t>
      </w:r>
      <w:r w:rsidR="00C9202B" w:rsidRPr="00C9202B">
        <w:rPr>
          <w:rFonts w:ascii="Times New Roman" w:hAnsi="Times New Roman"/>
          <w:vertAlign w:val="superscript"/>
        </w:rPr>
        <w:t>th</w:t>
      </w:r>
      <w:r w:rsidR="00C9202B">
        <w:rPr>
          <w:rFonts w:ascii="Times New Roman" w:hAnsi="Times New Roman"/>
        </w:rPr>
        <w:t xml:space="preserve"> Ave. NE</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Bellevue, WA 98056</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proofErr w:type="gramStart"/>
      <w:r>
        <w:rPr>
          <w:rFonts w:ascii="Times New Roman" w:hAnsi="Times New Roman"/>
          <w:b/>
        </w:rPr>
        <w:t>:</w:t>
      </w:r>
      <w:r w:rsidR="00757FA5" w:rsidRPr="00757FA5">
        <w:rPr>
          <w:rFonts w:ascii="Times New Roman" w:hAnsi="Times New Roman"/>
        </w:rPr>
        <w:t>425</w:t>
      </w:r>
      <w:proofErr w:type="gramEnd"/>
      <w:r w:rsidR="00757FA5" w:rsidRPr="00757FA5">
        <w:rPr>
          <w:rFonts w:ascii="Times New Roman" w:hAnsi="Times New Roman"/>
        </w:rPr>
        <w:t>-452-2732</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t>206-915-5835</w:t>
      </w:r>
    </w:p>
    <w:p w:rsidR="00B7203D" w:rsidRPr="00757FA5" w:rsidRDefault="00D96B31"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757FA5">
        <w:rPr>
          <w:rFonts w:ascii="Times New Roman" w:hAnsi="Times New Roman"/>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b/>
        </w:rPr>
      </w:pPr>
      <w:r>
        <w:rPr>
          <w:rFonts w:ascii="Times New Roman" w:hAnsi="Times New Roman"/>
          <w:b/>
        </w:rPr>
        <w:tab/>
        <w:t>Code</w:t>
      </w:r>
      <w:r w:rsidR="00246F31">
        <w:rPr>
          <w:rFonts w:ascii="Times New Roman" w:hAnsi="Times New Roman"/>
          <w:b/>
        </w:rPr>
        <w:t>s</w:t>
      </w:r>
      <w:r>
        <w:rPr>
          <w:rFonts w:ascii="Times New Roman" w:hAnsi="Times New Roman"/>
          <w:b/>
        </w:rPr>
        <w:t>:</w:t>
      </w:r>
      <w:r>
        <w:rPr>
          <w:rFonts w:ascii="Times New Roman" w:hAnsi="Times New Roman"/>
        </w:rPr>
        <w:t xml:space="preserve"> </w:t>
      </w:r>
      <w:r w:rsidRPr="00757FA5">
        <w:rPr>
          <w:rFonts w:ascii="Times New Roman" w:hAnsi="Times New Roman"/>
          <w:b/>
        </w:rPr>
        <w:t>20</w:t>
      </w:r>
      <w:r w:rsidR="00B807BC">
        <w:rPr>
          <w:rFonts w:ascii="Times New Roman" w:hAnsi="Times New Roman"/>
          <w:b/>
        </w:rPr>
        <w:t>15</w:t>
      </w:r>
      <w:r w:rsidRPr="00757FA5">
        <w:rPr>
          <w:rFonts w:ascii="Times New Roman" w:hAnsi="Times New Roman"/>
          <w:b/>
        </w:rPr>
        <w:t xml:space="preserve"> IBC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246F31">
        <w:rPr>
          <w:rFonts w:ascii="Times New Roman" w:hAnsi="Times New Roman"/>
        </w:rPr>
        <w:tab/>
      </w:r>
      <w:r w:rsidR="00BB1D76">
        <w:rPr>
          <w:rFonts w:ascii="Times New Roman" w:hAnsi="Times New Roman"/>
          <w:b/>
        </w:rPr>
        <w:t>Section</w:t>
      </w:r>
      <w:r w:rsidR="00B807BC">
        <w:rPr>
          <w:rFonts w:ascii="Times New Roman" w:hAnsi="Times New Roman"/>
        </w:rPr>
        <w:t xml:space="preserve"> </w:t>
      </w:r>
      <w:r w:rsidR="00246F31">
        <w:rPr>
          <w:b/>
        </w:rPr>
        <w:t xml:space="preserve">907.3.1 </w:t>
      </w:r>
    </w:p>
    <w:p w:rsidR="00246F31" w:rsidRDefault="00246F31" w:rsidP="00BB1D76">
      <w:pPr>
        <w:tabs>
          <w:tab w:val="left" w:pos="-720"/>
          <w:tab w:val="left" w:pos="0"/>
          <w:tab w:val="left" w:pos="720"/>
        </w:tabs>
        <w:ind w:left="1440" w:hanging="1440"/>
        <w:rPr>
          <w:rFonts w:ascii="Times New Roman" w:hAnsi="Times New Roman"/>
          <w:b/>
        </w:rPr>
      </w:pPr>
      <w:r>
        <w:rPr>
          <w:rFonts w:ascii="Times New Roman" w:hAnsi="Times New Roman"/>
          <w:b/>
        </w:rPr>
        <w:tab/>
      </w:r>
      <w:r>
        <w:rPr>
          <w:rFonts w:ascii="Times New Roman" w:hAnsi="Times New Roman"/>
          <w:b/>
        </w:rPr>
        <w:tab/>
        <w:t xml:space="preserve"> 2015 IFC </w:t>
      </w:r>
      <w:r>
        <w:rPr>
          <w:rFonts w:ascii="Times New Roman" w:hAnsi="Times New Roman"/>
          <w:b/>
        </w:rPr>
        <w:tab/>
      </w:r>
      <w:r>
        <w:rPr>
          <w:rFonts w:ascii="Times New Roman" w:hAnsi="Times New Roman"/>
          <w:b/>
        </w:rPr>
        <w:tab/>
      </w:r>
      <w:r>
        <w:rPr>
          <w:rFonts w:ascii="Times New Roman" w:hAnsi="Times New Roman"/>
          <w:b/>
        </w:rPr>
        <w:tab/>
        <w:t>Section 907.3.1</w:t>
      </w:r>
    </w:p>
    <w:p w:rsidR="00246F31" w:rsidRDefault="00246F31" w:rsidP="00BB1D76">
      <w:pPr>
        <w:tabs>
          <w:tab w:val="left" w:pos="-720"/>
          <w:tab w:val="left" w:pos="0"/>
          <w:tab w:val="left" w:pos="720"/>
        </w:tabs>
        <w:ind w:left="1440" w:hanging="1440"/>
        <w:rPr>
          <w:rFonts w:ascii="Times New Roman" w:hAnsi="Times New Roman"/>
          <w:b/>
        </w:rPr>
      </w:pPr>
      <w:r>
        <w:rPr>
          <w:rFonts w:ascii="Times New Roman" w:hAnsi="Times New Roman"/>
          <w:b/>
        </w:rPr>
        <w:tab/>
      </w:r>
      <w:r>
        <w:rPr>
          <w:rFonts w:ascii="Times New Roman" w:hAnsi="Times New Roman"/>
          <w:b/>
        </w:rPr>
        <w:tab/>
        <w:t xml:space="preserve"> 2015 IMC </w:t>
      </w:r>
      <w:r>
        <w:rPr>
          <w:rFonts w:ascii="Times New Roman" w:hAnsi="Times New Roman"/>
          <w:b/>
        </w:rPr>
        <w:tab/>
      </w:r>
      <w:r>
        <w:rPr>
          <w:rFonts w:ascii="Times New Roman" w:hAnsi="Times New Roman"/>
          <w:b/>
        </w:rPr>
        <w:tab/>
      </w:r>
      <w:r>
        <w:rPr>
          <w:rFonts w:ascii="Times New Roman" w:hAnsi="Times New Roman"/>
          <w:b/>
        </w:rPr>
        <w:tab/>
        <w:t>Section 606.4.1</w:t>
      </w:r>
    </w:p>
    <w:p w:rsidR="00246F31" w:rsidRDefault="00246F31" w:rsidP="00BB1D76">
      <w:pPr>
        <w:tabs>
          <w:tab w:val="left" w:pos="-720"/>
          <w:tab w:val="left" w:pos="0"/>
          <w:tab w:val="left" w:pos="720"/>
        </w:tabs>
        <w:ind w:left="1440" w:hanging="1440"/>
        <w:rPr>
          <w:rFonts w:ascii="Times New Roman" w:hAnsi="Times New Roman"/>
        </w:rPr>
      </w:pPr>
      <w:r>
        <w:rPr>
          <w:rFonts w:ascii="Times New Roman" w:hAnsi="Times New Roman"/>
          <w:b/>
        </w:rPr>
        <w:lastRenderedPageBreak/>
        <w:tab/>
      </w:r>
      <w:r>
        <w:rPr>
          <w:rFonts w:ascii="Times New Roman" w:hAnsi="Times New Roman"/>
          <w:b/>
        </w:rPr>
        <w:tab/>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57FA5" w:rsidRDefault="00757FA5" w:rsidP="00B807BC">
      <w:pPr>
        <w:tabs>
          <w:tab w:val="left" w:pos="-720"/>
        </w:tabs>
        <w:rPr>
          <w:rFonts w:ascii="Times New Roman" w:hAnsi="Times New Roman"/>
        </w:rPr>
      </w:pPr>
      <w:r>
        <w:rPr>
          <w:rFonts w:ascii="Times New Roman" w:hAnsi="Times New Roman"/>
        </w:rPr>
        <w:tab/>
      </w:r>
    </w:p>
    <w:p w:rsidR="00B807BC" w:rsidRPr="00CD367A" w:rsidRDefault="00246F31" w:rsidP="00B807BC">
      <w:pPr>
        <w:rPr>
          <w:b/>
          <w:color w:val="FF0000"/>
        </w:rPr>
      </w:pPr>
      <w:r w:rsidRPr="00CD367A">
        <w:rPr>
          <w:b/>
          <w:color w:val="FF0000"/>
        </w:rPr>
        <w:t>Revise</w:t>
      </w:r>
      <w:r w:rsidR="00B807BC" w:rsidRPr="00CD367A">
        <w:rPr>
          <w:b/>
          <w:color w:val="FF0000"/>
        </w:rPr>
        <w:t xml:space="preserve"> </w:t>
      </w:r>
      <w:r w:rsidR="001933E2" w:rsidRPr="00CD367A">
        <w:rPr>
          <w:b/>
          <w:color w:val="FF0000"/>
        </w:rPr>
        <w:t>IBC and IFC Section 907.3.1</w:t>
      </w:r>
      <w:r w:rsidR="00B807BC" w:rsidRPr="00CD367A">
        <w:rPr>
          <w:b/>
          <w:color w:val="FF0000"/>
        </w:rPr>
        <w:t>text as follows:</w:t>
      </w:r>
    </w:p>
    <w:p w:rsidR="001933E2" w:rsidRPr="00CD367A" w:rsidRDefault="001933E2" w:rsidP="001933E2">
      <w:pPr>
        <w:rPr>
          <w:color w:val="FF0000"/>
        </w:rPr>
      </w:pPr>
    </w:p>
    <w:p w:rsidR="001933E2" w:rsidRPr="00CD367A" w:rsidRDefault="001933E2" w:rsidP="001933E2">
      <w:pPr>
        <w:rPr>
          <w:rFonts w:ascii="Calibri" w:hAnsi="Calibri"/>
          <w:color w:val="FF0000"/>
          <w:sz w:val="22"/>
        </w:rPr>
      </w:pPr>
      <w:r w:rsidRPr="00CD367A">
        <w:rPr>
          <w:color w:val="FF0000"/>
        </w:rPr>
        <w:t xml:space="preserve"> [F] 907.3.1 Duct smoke detectors.</w:t>
      </w:r>
    </w:p>
    <w:p w:rsidR="001933E2" w:rsidRPr="00CD367A" w:rsidRDefault="001933E2" w:rsidP="001933E2">
      <w:pPr>
        <w:rPr>
          <w:color w:val="FF0000"/>
        </w:rPr>
      </w:pPr>
      <w:r w:rsidRPr="00CD367A">
        <w:rPr>
          <w:color w:val="FF0000"/>
        </w:rPr>
        <w:t>Smoke detectors installed in ducts shall be listed for the air velocity, temperature and humidity present in the duct. Duct smoke detectors shall be connected to the building's fire alarm control unit when a fire alarm system is required by Section 907.2. Activation of a duct smoke detector shall initiate a visible and audible supervisory signal at a constantly attended location and shall perform the intended fire safety function in accordance with this code and the International Mechanical Code. Duct smoke detectors shall not be used as a substitute for required open area detection.</w:t>
      </w:r>
    </w:p>
    <w:p w:rsidR="001933E2" w:rsidRPr="00CD367A" w:rsidRDefault="001933E2" w:rsidP="001933E2">
      <w:pPr>
        <w:rPr>
          <w:color w:val="FF0000"/>
        </w:rPr>
      </w:pPr>
    </w:p>
    <w:p w:rsidR="001933E2" w:rsidRPr="00CD367A" w:rsidRDefault="001933E2" w:rsidP="001933E2">
      <w:pPr>
        <w:rPr>
          <w:color w:val="FF0000"/>
        </w:rPr>
      </w:pPr>
      <w:r w:rsidRPr="00CD367A">
        <w:rPr>
          <w:color w:val="FF0000"/>
        </w:rPr>
        <w:t>Exceptions:</w:t>
      </w:r>
    </w:p>
    <w:p w:rsidR="001933E2" w:rsidRPr="00CD367A" w:rsidRDefault="001933E2" w:rsidP="001933E2">
      <w:pPr>
        <w:rPr>
          <w:color w:val="FF0000"/>
        </w:rPr>
      </w:pPr>
    </w:p>
    <w:p w:rsidR="00CD367A" w:rsidRDefault="001933E2" w:rsidP="00CD367A">
      <w:pPr>
        <w:rPr>
          <w:rFonts w:ascii="Calibri" w:hAnsi="Calibri"/>
          <w:sz w:val="22"/>
        </w:rPr>
      </w:pPr>
      <w:r w:rsidRPr="00CD367A">
        <w:rPr>
          <w:color w:val="FF0000"/>
        </w:rPr>
        <w:t xml:space="preserve">1.            The supervisory signal at a constantly attended location is not required where duct smoke detectors activate </w:t>
      </w:r>
      <w:r w:rsidRPr="00CD367A">
        <w:rPr>
          <w:strike/>
          <w:color w:val="FF0000"/>
        </w:rPr>
        <w:t>the building's alarm notification appliances</w:t>
      </w:r>
      <w:r w:rsidR="005F79F2">
        <w:rPr>
          <w:color w:val="FF0000"/>
        </w:rPr>
        <w:t xml:space="preserve"> </w:t>
      </w:r>
      <w:r w:rsidRPr="00CD367A">
        <w:rPr>
          <w:color w:val="FF0000"/>
          <w:u w:val="single"/>
        </w:rPr>
        <w:t xml:space="preserve">supervisory indicators installed in an </w:t>
      </w:r>
      <w:r w:rsidR="005F79F2">
        <w:rPr>
          <w:color w:val="FF0000"/>
          <w:u w:val="single"/>
        </w:rPr>
        <w:t>approved</w:t>
      </w:r>
      <w:r w:rsidRPr="00CD367A">
        <w:rPr>
          <w:color w:val="FF0000"/>
          <w:u w:val="single"/>
        </w:rPr>
        <w:t xml:space="preserve"> location clearly labeled to indicate both their function, and the air-handling unit(s) associated with each detector.</w:t>
      </w:r>
      <w:r w:rsidRPr="00CD367A">
        <w:rPr>
          <w:color w:val="FF0000"/>
        </w:rPr>
        <w:t xml:space="preserve">  </w:t>
      </w:r>
      <w:r w:rsidR="00CD367A" w:rsidRPr="00CD367A">
        <w:rPr>
          <w:color w:val="FF0000"/>
          <w:u w:val="single"/>
        </w:rPr>
        <w:t>Duct detectors shall not be used to create a general alarm notification.</w:t>
      </w:r>
    </w:p>
    <w:p w:rsidR="00CD367A" w:rsidRDefault="00CD367A" w:rsidP="00CD367A">
      <w:r>
        <w:rPr>
          <w:color w:val="1F4E79"/>
        </w:rPr>
        <w:t> </w:t>
      </w:r>
    </w:p>
    <w:p w:rsidR="001933E2" w:rsidRPr="00CD367A" w:rsidRDefault="001933E2" w:rsidP="001933E2">
      <w:pPr>
        <w:rPr>
          <w:color w:val="FF0000"/>
        </w:rPr>
      </w:pPr>
      <w:r w:rsidRPr="00CD367A">
        <w:rPr>
          <w:color w:val="FF0000"/>
        </w:rPr>
        <w:t>2.            In occupancies not required to be equipped with a fire alarm system, actuation of a smoke detector shall activate a visible and an audible signal in an approved location. Smoke detector trouble conditions shall activate a visible or audible signal in an approved location and shall be identified as air duct detector trouble.</w:t>
      </w:r>
    </w:p>
    <w:p w:rsidR="00D579A9" w:rsidRDefault="00D579A9" w:rsidP="00B807BC">
      <w:pPr>
        <w:rPr>
          <w:b/>
        </w:rPr>
      </w:pPr>
    </w:p>
    <w:p w:rsidR="00C72B4A" w:rsidRDefault="00C72B4A" w:rsidP="00B807BC">
      <w:pPr>
        <w:rPr>
          <w:b/>
        </w:rPr>
      </w:pPr>
    </w:p>
    <w:p w:rsidR="001933E2" w:rsidRPr="00CD367A" w:rsidRDefault="001933E2" w:rsidP="00B807BC">
      <w:pPr>
        <w:rPr>
          <w:b/>
          <w:color w:val="FF0000"/>
        </w:rPr>
      </w:pPr>
      <w:r w:rsidRPr="00CD367A">
        <w:rPr>
          <w:b/>
          <w:color w:val="FF0000"/>
        </w:rPr>
        <w:t>Revise IMC Section 606.4.1text as follows:</w:t>
      </w:r>
    </w:p>
    <w:p w:rsidR="001933E2" w:rsidRPr="00CD367A" w:rsidRDefault="001933E2" w:rsidP="00B807BC">
      <w:pPr>
        <w:rPr>
          <w:b/>
          <w:color w:val="FF0000"/>
        </w:rPr>
      </w:pPr>
    </w:p>
    <w:p w:rsidR="001933E2" w:rsidRPr="00CD367A" w:rsidRDefault="001933E2" w:rsidP="001933E2">
      <w:pPr>
        <w:rPr>
          <w:rFonts w:ascii="Calibri" w:hAnsi="Calibri"/>
          <w:color w:val="FF0000"/>
          <w:sz w:val="22"/>
        </w:rPr>
      </w:pPr>
      <w:r w:rsidRPr="00CD367A">
        <w:rPr>
          <w:color w:val="FF0000"/>
        </w:rPr>
        <w:t>[F] 606.4.1 Supervision.</w:t>
      </w:r>
    </w:p>
    <w:p w:rsidR="001933E2" w:rsidRPr="00CD367A" w:rsidRDefault="001933E2" w:rsidP="001933E2">
      <w:pPr>
        <w:rPr>
          <w:color w:val="FF0000"/>
        </w:rPr>
      </w:pPr>
      <w:r w:rsidRPr="00CD367A">
        <w:rPr>
          <w:color w:val="FF0000"/>
        </w:rPr>
        <w:t>The duct smoke detectors shall be connected to a fire alarm system where a fire alarm system is required by Section 907.2 of the International Fire Code. The actuation of a duct smoke detector shall activate a visible and audible supervisory signal at a constantly attended location.</w:t>
      </w:r>
    </w:p>
    <w:p w:rsidR="001933E2" w:rsidRPr="00CD367A" w:rsidRDefault="001933E2" w:rsidP="001933E2">
      <w:pPr>
        <w:rPr>
          <w:color w:val="FF0000"/>
        </w:rPr>
      </w:pPr>
    </w:p>
    <w:p w:rsidR="001933E2" w:rsidRPr="00CD367A" w:rsidRDefault="001933E2" w:rsidP="001933E2">
      <w:pPr>
        <w:rPr>
          <w:color w:val="FF0000"/>
        </w:rPr>
      </w:pPr>
      <w:r w:rsidRPr="00CD367A">
        <w:rPr>
          <w:color w:val="FF0000"/>
        </w:rPr>
        <w:t>Exceptions:</w:t>
      </w:r>
    </w:p>
    <w:p w:rsidR="00C72B4A" w:rsidRDefault="00C72B4A" w:rsidP="00CD367A">
      <w:pPr>
        <w:rPr>
          <w:color w:val="FF0000"/>
        </w:rPr>
      </w:pPr>
    </w:p>
    <w:p w:rsidR="00CD367A" w:rsidRDefault="001933E2" w:rsidP="00CD367A">
      <w:pPr>
        <w:rPr>
          <w:rFonts w:ascii="Calibri" w:hAnsi="Calibri"/>
          <w:sz w:val="22"/>
        </w:rPr>
      </w:pPr>
      <w:r w:rsidRPr="00CD367A">
        <w:rPr>
          <w:color w:val="FF0000"/>
        </w:rPr>
        <w:t xml:space="preserve">1.            The supervisory signal at a constantly attended location is not required where the </w:t>
      </w:r>
      <w:r w:rsidR="00CD367A" w:rsidRPr="00CD367A">
        <w:rPr>
          <w:color w:val="FF0000"/>
        </w:rPr>
        <w:t>duct smoke detector</w:t>
      </w:r>
      <w:r w:rsidRPr="00CD367A">
        <w:rPr>
          <w:color w:val="FF0000"/>
        </w:rPr>
        <w:t xml:space="preserve"> activate</w:t>
      </w:r>
      <w:r w:rsidR="00CD367A" w:rsidRPr="00CD367A">
        <w:rPr>
          <w:color w:val="FF0000"/>
        </w:rPr>
        <w:t>s</w:t>
      </w:r>
      <w:r w:rsidRPr="00CD367A">
        <w:rPr>
          <w:color w:val="FF0000"/>
        </w:rPr>
        <w:t xml:space="preserve"> </w:t>
      </w:r>
      <w:r w:rsidRPr="00CD367A">
        <w:rPr>
          <w:strike/>
          <w:color w:val="FF0000"/>
        </w:rPr>
        <w:t xml:space="preserve">the building's alarm </w:t>
      </w:r>
      <w:r w:rsidR="00CD367A" w:rsidRPr="00CD367A">
        <w:rPr>
          <w:strike/>
          <w:color w:val="FF0000"/>
        </w:rPr>
        <w:t>indicating</w:t>
      </w:r>
      <w:r w:rsidRPr="00CD367A">
        <w:rPr>
          <w:strike/>
          <w:color w:val="FF0000"/>
        </w:rPr>
        <w:t xml:space="preserve"> appliances</w:t>
      </w:r>
      <w:r w:rsidR="005F79F2">
        <w:rPr>
          <w:color w:val="FF0000"/>
        </w:rPr>
        <w:t xml:space="preserve"> </w:t>
      </w:r>
      <w:r w:rsidRPr="00CD367A">
        <w:rPr>
          <w:color w:val="FF0000"/>
          <w:u w:val="single"/>
        </w:rPr>
        <w:t xml:space="preserve">supervisory indicators installed in an </w:t>
      </w:r>
      <w:r w:rsidR="005F79F2">
        <w:rPr>
          <w:color w:val="FF0000"/>
          <w:u w:val="single"/>
        </w:rPr>
        <w:t>approved</w:t>
      </w:r>
      <w:r w:rsidRPr="00CD367A">
        <w:rPr>
          <w:color w:val="FF0000"/>
          <w:u w:val="single"/>
        </w:rPr>
        <w:t xml:space="preserve"> location clearly labeled to indicate both their function, and the air-handling unit(s) associated with each detector.</w:t>
      </w:r>
      <w:r w:rsidRPr="00CD367A">
        <w:rPr>
          <w:color w:val="FF0000"/>
        </w:rPr>
        <w:t xml:space="preserve">  </w:t>
      </w:r>
      <w:r w:rsidR="00CD367A" w:rsidRPr="00CD367A">
        <w:rPr>
          <w:color w:val="FF0000"/>
          <w:u w:val="single"/>
        </w:rPr>
        <w:t>Duct detectors shall not be used to create a general alarm notification.</w:t>
      </w:r>
    </w:p>
    <w:p w:rsidR="00C72B4A" w:rsidRDefault="00CD367A" w:rsidP="001933E2">
      <w:pPr>
        <w:rPr>
          <w:color w:val="1F4E79"/>
        </w:rPr>
      </w:pPr>
      <w:r>
        <w:rPr>
          <w:color w:val="1F4E79"/>
        </w:rPr>
        <w:t> </w:t>
      </w:r>
    </w:p>
    <w:p w:rsidR="001933E2" w:rsidRDefault="001933E2" w:rsidP="001933E2">
      <w:pPr>
        <w:rPr>
          <w:color w:val="7030A0"/>
        </w:rPr>
      </w:pPr>
      <w:r w:rsidRPr="00CD367A">
        <w:rPr>
          <w:color w:val="FF0000"/>
        </w:rPr>
        <w:t>2.            In occupancies not required to be equipped with a fire alarm system, actuation of a smoke detector shall activate a visible and audible signal in an approved location. Duct smoke detector trouble conditions shall activate a visible or audible signal in an approved location and shall be identified as air duct detector trouble.</w:t>
      </w:r>
    </w:p>
    <w:p w:rsidR="00757FA5" w:rsidRPr="00757FA5" w:rsidRDefault="00757FA5" w:rsidP="00FB746A">
      <w:pPr>
        <w:tabs>
          <w:tab w:val="left" w:pos="-720"/>
        </w:tabs>
        <w:rPr>
          <w:rFonts w:ascii="Times New Roman" w:hAnsi="Times New Roman"/>
          <w:u w:val="single"/>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F5091E" w:rsidRDefault="00B807BC" w:rsidP="00B807BC">
      <w:pPr>
        <w:shd w:val="clear" w:color="auto" w:fill="FFFFFF"/>
        <w:spacing w:before="100" w:beforeAutospacing="1" w:after="100" w:afterAutospacing="1"/>
        <w:rPr>
          <w:rFonts w:ascii="Times New Roman" w:hAnsi="Times New Roman"/>
          <w:color w:val="FF0000"/>
          <w:szCs w:val="24"/>
          <w:lang w:val="en-AU"/>
        </w:rPr>
      </w:pPr>
      <w:r w:rsidRPr="00CD367A">
        <w:rPr>
          <w:rFonts w:ascii="Times New Roman" w:hAnsi="Times New Roman"/>
          <w:b/>
          <w:color w:val="FF0000"/>
          <w:szCs w:val="24"/>
          <w:lang w:val="en-AU"/>
        </w:rPr>
        <w:lastRenderedPageBreak/>
        <w:t>Reason:</w:t>
      </w:r>
      <w:r w:rsidRPr="00CD367A">
        <w:rPr>
          <w:rFonts w:ascii="Times New Roman" w:hAnsi="Times New Roman"/>
          <w:color w:val="FF0000"/>
          <w:szCs w:val="24"/>
          <w:lang w:val="en-AU"/>
        </w:rPr>
        <w:t xml:space="preserve">  </w:t>
      </w:r>
      <w:r w:rsidR="00C72B4A">
        <w:rPr>
          <w:rFonts w:ascii="Times New Roman" w:hAnsi="Times New Roman"/>
          <w:color w:val="FF0000"/>
          <w:szCs w:val="24"/>
          <w:lang w:val="en-AU"/>
        </w:rPr>
        <w:t>When smoke is detected in the</w:t>
      </w:r>
      <w:r w:rsidR="00F5091E">
        <w:rPr>
          <w:rFonts w:ascii="Times New Roman" w:hAnsi="Times New Roman"/>
          <w:color w:val="FF0000"/>
          <w:szCs w:val="24"/>
          <w:lang w:val="en-AU"/>
        </w:rPr>
        <w:t xml:space="preserve"> HVAC</w:t>
      </w:r>
      <w:r w:rsidR="00C72B4A">
        <w:rPr>
          <w:rFonts w:ascii="Times New Roman" w:hAnsi="Times New Roman"/>
          <w:color w:val="FF0000"/>
          <w:szCs w:val="24"/>
          <w:lang w:val="en-AU"/>
        </w:rPr>
        <w:t xml:space="preserve"> air stream, d</w:t>
      </w:r>
      <w:r w:rsidR="00CD367A">
        <w:rPr>
          <w:rFonts w:ascii="Times New Roman" w:hAnsi="Times New Roman"/>
          <w:color w:val="FF0000"/>
          <w:szCs w:val="24"/>
          <w:lang w:val="en-AU"/>
        </w:rPr>
        <w:t xml:space="preserve">uct detectors are </w:t>
      </w:r>
      <w:r w:rsidR="00F5091E">
        <w:rPr>
          <w:rFonts w:ascii="Times New Roman" w:hAnsi="Times New Roman"/>
          <w:color w:val="FF0000"/>
          <w:szCs w:val="24"/>
          <w:lang w:val="en-AU"/>
        </w:rPr>
        <w:t xml:space="preserve">commonly required </w:t>
      </w:r>
      <w:r w:rsidR="00CD367A">
        <w:rPr>
          <w:rFonts w:ascii="Times New Roman" w:hAnsi="Times New Roman"/>
          <w:color w:val="FF0000"/>
          <w:szCs w:val="24"/>
          <w:lang w:val="en-AU"/>
        </w:rPr>
        <w:t xml:space="preserve">to either shut down air-handling equipment or to close </w:t>
      </w:r>
      <w:r w:rsidR="00C72B4A">
        <w:rPr>
          <w:rFonts w:ascii="Times New Roman" w:hAnsi="Times New Roman"/>
          <w:color w:val="FF0000"/>
          <w:szCs w:val="24"/>
          <w:lang w:val="en-AU"/>
        </w:rPr>
        <w:t xml:space="preserve">smoke or fire dampers which are </w:t>
      </w:r>
      <w:r w:rsidR="00CD367A">
        <w:rPr>
          <w:rFonts w:ascii="Times New Roman" w:hAnsi="Times New Roman"/>
          <w:color w:val="FF0000"/>
          <w:szCs w:val="24"/>
          <w:lang w:val="en-AU"/>
        </w:rPr>
        <w:t>part of a fire resistance rated assembly.  There have been many instances of false alarms due</w:t>
      </w:r>
      <w:r w:rsidR="00C72B4A">
        <w:rPr>
          <w:rFonts w:ascii="Times New Roman" w:hAnsi="Times New Roman"/>
          <w:color w:val="FF0000"/>
          <w:szCs w:val="24"/>
          <w:lang w:val="en-AU"/>
        </w:rPr>
        <w:t xml:space="preserve"> to faulty detection devices or </w:t>
      </w:r>
      <w:r w:rsidR="00CD367A">
        <w:rPr>
          <w:rFonts w:ascii="Times New Roman" w:hAnsi="Times New Roman"/>
          <w:color w:val="FF0000"/>
          <w:szCs w:val="24"/>
          <w:lang w:val="en-AU"/>
        </w:rPr>
        <w:t>dust</w:t>
      </w:r>
      <w:r w:rsidR="00F5091E">
        <w:rPr>
          <w:rFonts w:ascii="Times New Roman" w:hAnsi="Times New Roman"/>
          <w:color w:val="FF0000"/>
          <w:szCs w:val="24"/>
          <w:lang w:val="en-AU"/>
        </w:rPr>
        <w:t>s</w:t>
      </w:r>
      <w:r w:rsidR="00CD367A">
        <w:rPr>
          <w:rFonts w:ascii="Times New Roman" w:hAnsi="Times New Roman"/>
          <w:color w:val="FF0000"/>
          <w:szCs w:val="24"/>
          <w:lang w:val="en-AU"/>
        </w:rPr>
        <w:t xml:space="preserve"> or other obstructions in the air stream </w:t>
      </w:r>
      <w:r w:rsidR="00C72B4A">
        <w:rPr>
          <w:rFonts w:ascii="Times New Roman" w:hAnsi="Times New Roman"/>
          <w:color w:val="FF0000"/>
          <w:szCs w:val="24"/>
          <w:lang w:val="en-AU"/>
        </w:rPr>
        <w:t xml:space="preserve">causing the building to go into alarm.  </w:t>
      </w:r>
      <w:r w:rsidR="00F5091E">
        <w:rPr>
          <w:rFonts w:ascii="Times New Roman" w:hAnsi="Times New Roman"/>
          <w:color w:val="FF0000"/>
          <w:szCs w:val="24"/>
          <w:lang w:val="en-AU"/>
        </w:rPr>
        <w:t xml:space="preserve">There was new language placed in the 2015 IFC, IBC and IMC that was intended to clarify that duct smoke detectors would send a “supervisory signal” only and not a fire alarm notification.  Exception #1 provides an option to not send the supervisory signal to a constantly attended location where the duct detectors activate the building’s alarm notification appliances but there is not clarity in what is meant by “the building’s alarm notification appliances”.  </w:t>
      </w:r>
    </w:p>
    <w:p w:rsidR="00B807BC" w:rsidRPr="00F5091E" w:rsidRDefault="00F5091E" w:rsidP="00B807BC">
      <w:pPr>
        <w:shd w:val="clear" w:color="auto" w:fill="FFFFFF"/>
        <w:spacing w:before="100" w:beforeAutospacing="1" w:after="100" w:afterAutospacing="1"/>
        <w:rPr>
          <w:rFonts w:ascii="Times New Roman" w:hAnsi="Times New Roman"/>
          <w:color w:val="FF0000"/>
          <w:szCs w:val="24"/>
          <w:lang w:val="en-AU"/>
        </w:rPr>
      </w:pPr>
      <w:r>
        <w:rPr>
          <w:rFonts w:ascii="Times New Roman" w:hAnsi="Times New Roman"/>
          <w:color w:val="FF0000"/>
          <w:szCs w:val="24"/>
          <w:lang w:val="en-AU"/>
        </w:rPr>
        <w:t xml:space="preserve">This code change </w:t>
      </w:r>
      <w:r w:rsidR="00C72B4A">
        <w:rPr>
          <w:rFonts w:ascii="Times New Roman" w:hAnsi="Times New Roman"/>
          <w:color w:val="FF0000"/>
          <w:szCs w:val="24"/>
          <w:lang w:val="en-AU"/>
        </w:rPr>
        <w:t>clarifies that</w:t>
      </w:r>
      <w:r w:rsidR="002020F2">
        <w:rPr>
          <w:rFonts w:ascii="Times New Roman" w:hAnsi="Times New Roman"/>
          <w:color w:val="FF0000"/>
          <w:szCs w:val="24"/>
          <w:lang w:val="en-AU"/>
        </w:rPr>
        <w:t xml:space="preserve"> when exception #1 is used,</w:t>
      </w:r>
      <w:r w:rsidR="00C72B4A">
        <w:rPr>
          <w:rFonts w:ascii="Times New Roman" w:hAnsi="Times New Roman"/>
          <w:color w:val="FF0000"/>
          <w:szCs w:val="24"/>
          <w:lang w:val="en-AU"/>
        </w:rPr>
        <w:t xml:space="preserve"> duct detectors</w:t>
      </w:r>
      <w:r w:rsidR="002020F2">
        <w:rPr>
          <w:rFonts w:ascii="Times New Roman" w:hAnsi="Times New Roman"/>
          <w:color w:val="FF0000"/>
          <w:szCs w:val="24"/>
          <w:lang w:val="en-AU"/>
        </w:rPr>
        <w:t xml:space="preserve"> are required </w:t>
      </w:r>
      <w:r>
        <w:rPr>
          <w:rFonts w:ascii="Times New Roman" w:hAnsi="Times New Roman"/>
          <w:color w:val="FF0000"/>
          <w:szCs w:val="24"/>
          <w:lang w:val="en-AU"/>
        </w:rPr>
        <w:t xml:space="preserve">to be provided with </w:t>
      </w:r>
      <w:r w:rsidRPr="00F5091E">
        <w:rPr>
          <w:color w:val="FF0000"/>
        </w:rPr>
        <w:t>remote supervisory indicators</w:t>
      </w:r>
      <w:r w:rsidR="002020F2">
        <w:rPr>
          <w:color w:val="FF0000"/>
        </w:rPr>
        <w:t>,</w:t>
      </w:r>
      <w:r w:rsidRPr="00F5091E">
        <w:rPr>
          <w:color w:val="FF0000"/>
        </w:rPr>
        <w:t xml:space="preserve"> installed in an accessible location</w:t>
      </w:r>
      <w:r w:rsidR="002020F2">
        <w:rPr>
          <w:color w:val="FF0000"/>
        </w:rPr>
        <w:t xml:space="preserve"> that indicate both their function</w:t>
      </w:r>
      <w:r w:rsidRPr="00F5091E">
        <w:rPr>
          <w:color w:val="FF0000"/>
        </w:rPr>
        <w:t xml:space="preserve"> and </w:t>
      </w:r>
      <w:r w:rsidR="002020F2">
        <w:rPr>
          <w:color w:val="FF0000"/>
        </w:rPr>
        <w:t>which</w:t>
      </w:r>
      <w:r w:rsidRPr="00F5091E">
        <w:rPr>
          <w:color w:val="FF0000"/>
        </w:rPr>
        <w:t xml:space="preserve"> air-handling unit(s)</w:t>
      </w:r>
      <w:r w:rsidR="002020F2">
        <w:rPr>
          <w:color w:val="FF0000"/>
        </w:rPr>
        <w:t xml:space="preserve"> they serve and that the</w:t>
      </w:r>
      <w:r w:rsidRPr="00F5091E">
        <w:rPr>
          <w:color w:val="FF0000"/>
        </w:rPr>
        <w:t xml:space="preserve"> duct detectors shall not be used to create a general alarm notification.</w:t>
      </w:r>
      <w:r w:rsidR="00C72B4A" w:rsidRPr="00F5091E">
        <w:rPr>
          <w:rFonts w:ascii="Times New Roman" w:hAnsi="Times New Roman"/>
          <w:color w:val="FF0000"/>
          <w:szCs w:val="24"/>
          <w:lang w:val="en-AU"/>
        </w:rPr>
        <w:t xml:space="preserve">  </w:t>
      </w:r>
    </w:p>
    <w:p w:rsidR="00C908F6" w:rsidRDefault="00C908F6"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C908F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A84ABF">
        <w:rPr>
          <w:rFonts w:ascii="Times New Roman" w:hAnsi="Times New Roman"/>
          <w:sz w:val="24"/>
          <w:szCs w:val="24"/>
        </w:rPr>
      </w:r>
      <w:r w:rsidR="00A84ABF">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83494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A84ABF">
        <w:rPr>
          <w:rFonts w:ascii="Times New Roman" w:hAnsi="Times New Roman"/>
          <w:sz w:val="24"/>
          <w:szCs w:val="24"/>
        </w:rPr>
      </w:r>
      <w:r w:rsidR="00A84ABF">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84ABF">
        <w:rPr>
          <w:rFonts w:ascii="Times New Roman" w:hAnsi="Times New Roman"/>
          <w:sz w:val="24"/>
          <w:szCs w:val="24"/>
        </w:rPr>
      </w:r>
      <w:r w:rsidR="00A84ABF">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84ABF">
        <w:rPr>
          <w:rFonts w:ascii="Times New Roman" w:hAnsi="Times New Roman"/>
          <w:sz w:val="24"/>
          <w:szCs w:val="24"/>
        </w:rPr>
      </w:r>
      <w:r w:rsidR="00A84ABF">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C908F6"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BF3676">
      <w:pPr>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A0D32">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A0D32">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A84ABF">
        <w:rPr>
          <w:rFonts w:ascii="Times New Roman" w:hAnsi="Times New Roman"/>
          <w:szCs w:val="24"/>
        </w:rPr>
      </w:r>
      <w:r w:rsidR="00A84ABF">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7B2543">
      <w:pPr>
        <w:ind w:left="720"/>
        <w:rPr>
          <w:rFonts w:ascii="Times New Roman" w:hAnsi="Times New Roman"/>
          <w:szCs w:val="24"/>
        </w:rPr>
      </w:pPr>
      <w:r w:rsidRPr="0087578E">
        <w:rPr>
          <w:rFonts w:ascii="Times New Roman" w:hAnsi="Times New Roman"/>
          <w:szCs w:val="24"/>
        </w:rPr>
        <w:t xml:space="preserve">Explain: </w:t>
      </w:r>
      <w:r w:rsidR="007B2543">
        <w:rPr>
          <w:rFonts w:ascii="Times New Roman" w:hAnsi="Times New Roman"/>
          <w:szCs w:val="24"/>
        </w:rPr>
        <w:t xml:space="preserve">This proposal is for clarification purposes only and will not affect the scope or cost of installation. </w:t>
      </w:r>
    </w:p>
    <w:p w:rsidR="00873296" w:rsidRDefault="00873296" w:rsidP="00E16D5E">
      <w:pPr>
        <w:ind w:left="720"/>
        <w:rPr>
          <w:rFonts w:ascii="Times New Roman" w:hAnsi="Times New Roman"/>
          <w:szCs w:val="24"/>
        </w:rPr>
      </w:pPr>
    </w:p>
    <w:p w:rsidR="00D579A9" w:rsidRPr="0087578E" w:rsidRDefault="00D579A9"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350"/>
        <w:gridCol w:w="1440"/>
        <w:gridCol w:w="1530"/>
        <w:gridCol w:w="1530"/>
        <w:gridCol w:w="1710"/>
      </w:tblGrid>
      <w:tr w:rsidR="00E720B3" w:rsidRPr="0033146D" w:rsidTr="008A0D32">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9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97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8A0D32">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C908F6">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84ABF">
      <w:rPr>
        <w:noProof/>
        <w:sz w:val="18"/>
        <w:szCs w:val="18"/>
      </w:rPr>
      <w:t>March 3,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84ABF">
      <w:rPr>
        <w:noProof/>
        <w:sz w:val="18"/>
        <w:szCs w:val="18"/>
      </w:rPr>
      <w:t>March 3,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15D51"/>
    <w:rsid w:val="00133212"/>
    <w:rsid w:val="0016341B"/>
    <w:rsid w:val="00180891"/>
    <w:rsid w:val="001933E2"/>
    <w:rsid w:val="001C0D81"/>
    <w:rsid w:val="001D4EC7"/>
    <w:rsid w:val="001E456B"/>
    <w:rsid w:val="002020F2"/>
    <w:rsid w:val="002020FC"/>
    <w:rsid w:val="0020492D"/>
    <w:rsid w:val="00211AD1"/>
    <w:rsid w:val="00227B70"/>
    <w:rsid w:val="002365DA"/>
    <w:rsid w:val="00243532"/>
    <w:rsid w:val="00246F31"/>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311ED"/>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F79F2"/>
    <w:rsid w:val="00603175"/>
    <w:rsid w:val="006223A8"/>
    <w:rsid w:val="00627A01"/>
    <w:rsid w:val="006309FD"/>
    <w:rsid w:val="0063479B"/>
    <w:rsid w:val="006607C5"/>
    <w:rsid w:val="00684BD7"/>
    <w:rsid w:val="00690B56"/>
    <w:rsid w:val="006A706F"/>
    <w:rsid w:val="006B12E1"/>
    <w:rsid w:val="006B27AD"/>
    <w:rsid w:val="006B7688"/>
    <w:rsid w:val="006B782D"/>
    <w:rsid w:val="006C5B4D"/>
    <w:rsid w:val="006D0826"/>
    <w:rsid w:val="006D08D9"/>
    <w:rsid w:val="007100B9"/>
    <w:rsid w:val="0071704D"/>
    <w:rsid w:val="0072082E"/>
    <w:rsid w:val="0072394F"/>
    <w:rsid w:val="007464D5"/>
    <w:rsid w:val="007528A9"/>
    <w:rsid w:val="00754ECC"/>
    <w:rsid w:val="00757FA5"/>
    <w:rsid w:val="00771BC9"/>
    <w:rsid w:val="007839BB"/>
    <w:rsid w:val="00790A22"/>
    <w:rsid w:val="007A5DC3"/>
    <w:rsid w:val="007B15AE"/>
    <w:rsid w:val="007B2543"/>
    <w:rsid w:val="007C1CE4"/>
    <w:rsid w:val="007C7179"/>
    <w:rsid w:val="007D72F3"/>
    <w:rsid w:val="007F5B2F"/>
    <w:rsid w:val="007F67BF"/>
    <w:rsid w:val="007F7C52"/>
    <w:rsid w:val="0082063B"/>
    <w:rsid w:val="008232EC"/>
    <w:rsid w:val="00824E7A"/>
    <w:rsid w:val="00833E6E"/>
    <w:rsid w:val="0083494E"/>
    <w:rsid w:val="00860844"/>
    <w:rsid w:val="008650E6"/>
    <w:rsid w:val="00867EED"/>
    <w:rsid w:val="00872C59"/>
    <w:rsid w:val="00873296"/>
    <w:rsid w:val="0087578E"/>
    <w:rsid w:val="008806BC"/>
    <w:rsid w:val="00885746"/>
    <w:rsid w:val="008A0D32"/>
    <w:rsid w:val="00904963"/>
    <w:rsid w:val="00916C2B"/>
    <w:rsid w:val="0092653D"/>
    <w:rsid w:val="009359D1"/>
    <w:rsid w:val="0096271B"/>
    <w:rsid w:val="00965EED"/>
    <w:rsid w:val="009A5583"/>
    <w:rsid w:val="009B169E"/>
    <w:rsid w:val="009B7373"/>
    <w:rsid w:val="009B75F2"/>
    <w:rsid w:val="009D598B"/>
    <w:rsid w:val="009E0F3E"/>
    <w:rsid w:val="009F2267"/>
    <w:rsid w:val="00A22418"/>
    <w:rsid w:val="00A84ABF"/>
    <w:rsid w:val="00A91B50"/>
    <w:rsid w:val="00AA00FF"/>
    <w:rsid w:val="00AB3F11"/>
    <w:rsid w:val="00AB555C"/>
    <w:rsid w:val="00AD4800"/>
    <w:rsid w:val="00B002D8"/>
    <w:rsid w:val="00B7203D"/>
    <w:rsid w:val="00B75D4C"/>
    <w:rsid w:val="00B807BC"/>
    <w:rsid w:val="00B928C3"/>
    <w:rsid w:val="00BA1D4E"/>
    <w:rsid w:val="00BA22EC"/>
    <w:rsid w:val="00BB1D76"/>
    <w:rsid w:val="00BE1D37"/>
    <w:rsid w:val="00BE1E8B"/>
    <w:rsid w:val="00BF3676"/>
    <w:rsid w:val="00C40E7E"/>
    <w:rsid w:val="00C43DE9"/>
    <w:rsid w:val="00C7097D"/>
    <w:rsid w:val="00C72B4A"/>
    <w:rsid w:val="00C74967"/>
    <w:rsid w:val="00C80605"/>
    <w:rsid w:val="00C908F6"/>
    <w:rsid w:val="00C9202B"/>
    <w:rsid w:val="00CC0D13"/>
    <w:rsid w:val="00CC1473"/>
    <w:rsid w:val="00CC1844"/>
    <w:rsid w:val="00CC3D5F"/>
    <w:rsid w:val="00CC65F9"/>
    <w:rsid w:val="00CD367A"/>
    <w:rsid w:val="00CE5E29"/>
    <w:rsid w:val="00D00EEE"/>
    <w:rsid w:val="00D17C4C"/>
    <w:rsid w:val="00D255F0"/>
    <w:rsid w:val="00D47700"/>
    <w:rsid w:val="00D579A9"/>
    <w:rsid w:val="00D65EA7"/>
    <w:rsid w:val="00D807B3"/>
    <w:rsid w:val="00D96B31"/>
    <w:rsid w:val="00D96E40"/>
    <w:rsid w:val="00DB4198"/>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5091E"/>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375">
      <w:bodyDiv w:val="1"/>
      <w:marLeft w:val="0"/>
      <w:marRight w:val="0"/>
      <w:marTop w:val="0"/>
      <w:marBottom w:val="0"/>
      <w:divBdr>
        <w:top w:val="none" w:sz="0" w:space="0" w:color="auto"/>
        <w:left w:val="none" w:sz="0" w:space="0" w:color="auto"/>
        <w:bottom w:val="none" w:sz="0" w:space="0" w:color="auto"/>
        <w:right w:val="none" w:sz="0" w:space="0" w:color="auto"/>
      </w:divBdr>
    </w:div>
    <w:div w:id="789207746">
      <w:bodyDiv w:val="1"/>
      <w:marLeft w:val="0"/>
      <w:marRight w:val="0"/>
      <w:marTop w:val="0"/>
      <w:marBottom w:val="0"/>
      <w:divBdr>
        <w:top w:val="none" w:sz="0" w:space="0" w:color="auto"/>
        <w:left w:val="none" w:sz="0" w:space="0" w:color="auto"/>
        <w:bottom w:val="none" w:sz="0" w:space="0" w:color="auto"/>
        <w:right w:val="none" w:sz="0" w:space="0" w:color="auto"/>
      </w:divBdr>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764468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1689990136">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A524-511B-42B0-91BF-DD204C20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1144</Words>
  <Characters>6523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Bryden, Peggy (DES)</cp:lastModifiedBy>
  <cp:revision>2</cp:revision>
  <cp:lastPrinted>2015-02-26T20:51:00Z</cp:lastPrinted>
  <dcterms:created xsi:type="dcterms:W3CDTF">2015-03-03T22:39:00Z</dcterms:created>
  <dcterms:modified xsi:type="dcterms:W3CDTF">2015-03-03T22:39:00Z</dcterms:modified>
</cp:coreProperties>
</file>