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122FE1" w:rsidRDefault="00122FE1" w:rsidP="00122FE1">
      <w:pPr>
        <w:tabs>
          <w:tab w:val="left" w:pos="-720"/>
        </w:tabs>
        <w:jc w:val="right"/>
        <w:rPr>
          <w:rFonts w:ascii="Times New Roman" w:hAnsi="Times New Roman"/>
          <w:b/>
          <w:sz w:val="28"/>
          <w:szCs w:val="28"/>
        </w:rPr>
      </w:pPr>
      <w:r>
        <w:rPr>
          <w:rFonts w:ascii="Times New Roman" w:hAnsi="Times New Roman"/>
          <w:b/>
          <w:sz w:val="28"/>
          <w:szCs w:val="28"/>
        </w:rPr>
        <w:t>15-063</w:t>
      </w:r>
      <w:bookmarkStart w:id="0" w:name="_GoBack"/>
      <w:bookmarkEnd w:id="0"/>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proofErr w:type="gramStart"/>
      <w:r w:rsidR="00C83402">
        <w:rPr>
          <w:rFonts w:ascii="Times New Roman" w:hAnsi="Times New Roman"/>
          <w:szCs w:val="24"/>
        </w:rPr>
        <w:t>x</w:t>
      </w:r>
      <w:r w:rsidR="00CC1844">
        <w:rPr>
          <w:rFonts w:ascii="Times New Roman" w:hAnsi="Times New Roman"/>
          <w:szCs w:val="24"/>
        </w:rPr>
        <w:t xml:space="preserve">  </w:t>
      </w:r>
      <w:r w:rsidR="000835B8">
        <w:rPr>
          <w:rFonts w:ascii="Times New Roman" w:hAnsi="Times New Roman"/>
        </w:rPr>
        <w:t>International</w:t>
      </w:r>
      <w:proofErr w:type="gramEnd"/>
      <w:r>
        <w:rPr>
          <w:rFonts w:ascii="Times New Roman" w:hAnsi="Times New Roman"/>
        </w:rPr>
        <w:t xml:space="preserve"> Building Code</w:t>
      </w:r>
      <w:r>
        <w:rPr>
          <w:rFonts w:ascii="Times New Roman" w:hAnsi="Times New Roman"/>
        </w:rPr>
        <w:tab/>
      </w:r>
      <w:r w:rsidR="008F374A"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122FE1">
        <w:rPr>
          <w:rFonts w:ascii="Times New Roman" w:hAnsi="Times New Roman"/>
          <w:szCs w:val="24"/>
        </w:rPr>
      </w:r>
      <w:r w:rsidR="00122FE1">
        <w:rPr>
          <w:rFonts w:ascii="Times New Roman" w:hAnsi="Times New Roman"/>
          <w:szCs w:val="24"/>
        </w:rPr>
        <w:fldChar w:fldCharType="separate"/>
      </w:r>
      <w:r w:rsidR="008F374A"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8F374A"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122FE1">
        <w:rPr>
          <w:rFonts w:ascii="Times New Roman" w:hAnsi="Times New Roman"/>
          <w:szCs w:val="24"/>
        </w:rPr>
      </w:r>
      <w:r w:rsidR="00122FE1">
        <w:rPr>
          <w:rFonts w:ascii="Times New Roman" w:hAnsi="Times New Roman"/>
          <w:szCs w:val="24"/>
        </w:rPr>
        <w:fldChar w:fldCharType="separate"/>
      </w:r>
      <w:r w:rsidR="008F374A"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8F374A"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122FE1">
        <w:rPr>
          <w:rFonts w:ascii="Times New Roman" w:hAnsi="Times New Roman"/>
          <w:szCs w:val="24"/>
        </w:rPr>
      </w:r>
      <w:r w:rsidR="00122FE1">
        <w:rPr>
          <w:rFonts w:ascii="Times New Roman" w:hAnsi="Times New Roman"/>
          <w:szCs w:val="24"/>
        </w:rPr>
        <w:fldChar w:fldCharType="separate"/>
      </w:r>
      <w:r w:rsidR="008F374A"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8F374A"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122FE1">
        <w:rPr>
          <w:rFonts w:ascii="Times New Roman" w:hAnsi="Times New Roman"/>
          <w:szCs w:val="24"/>
        </w:rPr>
      </w:r>
      <w:r w:rsidR="00122FE1">
        <w:rPr>
          <w:rFonts w:ascii="Times New Roman" w:hAnsi="Times New Roman"/>
          <w:szCs w:val="24"/>
        </w:rPr>
        <w:fldChar w:fldCharType="separate"/>
      </w:r>
      <w:r w:rsidR="008F374A"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8F374A"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122FE1">
        <w:rPr>
          <w:rFonts w:ascii="Times New Roman" w:hAnsi="Times New Roman"/>
          <w:szCs w:val="24"/>
        </w:rPr>
      </w:r>
      <w:r w:rsidR="00122FE1">
        <w:rPr>
          <w:rFonts w:ascii="Times New Roman" w:hAnsi="Times New Roman"/>
          <w:szCs w:val="24"/>
        </w:rPr>
        <w:fldChar w:fldCharType="separate"/>
      </w:r>
      <w:r w:rsidR="008F374A"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8F374A" w:rsidRPr="0009666D">
        <w:rPr>
          <w:rFonts w:ascii="Times New Roman" w:hAnsi="Times New Roman"/>
          <w:szCs w:val="24"/>
        </w:rPr>
        <w:fldChar w:fldCharType="begin">
          <w:ffData>
            <w:name w:val="Check27"/>
            <w:enabled/>
            <w:calcOnExit w:val="0"/>
            <w:checkBox>
              <w:sizeAuto/>
              <w:default w:val="0"/>
            </w:checkBox>
          </w:ffData>
        </w:fldChar>
      </w:r>
      <w:r w:rsidR="00ED1FDF" w:rsidRPr="0009666D">
        <w:rPr>
          <w:rFonts w:ascii="Times New Roman" w:hAnsi="Times New Roman"/>
          <w:szCs w:val="24"/>
        </w:rPr>
        <w:instrText xml:space="preserve"> FORMCHECKBOX </w:instrText>
      </w:r>
      <w:r w:rsidR="00122FE1">
        <w:rPr>
          <w:rFonts w:ascii="Times New Roman" w:hAnsi="Times New Roman"/>
          <w:szCs w:val="24"/>
        </w:rPr>
      </w:r>
      <w:r w:rsidR="00122FE1">
        <w:rPr>
          <w:rFonts w:ascii="Times New Roman" w:hAnsi="Times New Roman"/>
          <w:szCs w:val="24"/>
        </w:rPr>
        <w:fldChar w:fldCharType="separate"/>
      </w:r>
      <w:r w:rsidR="008F374A" w:rsidRPr="0009666D">
        <w:rPr>
          <w:rFonts w:ascii="Times New Roman" w:hAnsi="Times New Roman"/>
          <w:szCs w:val="24"/>
        </w:rPr>
        <w:fldChar w:fldCharType="end"/>
      </w:r>
      <w:r w:rsidR="00ED1FDF">
        <w:rPr>
          <w:rFonts w:ascii="Times New Roman" w:hAnsi="Times New Roman"/>
        </w:rPr>
        <w:t xml:space="preserve"> </w:t>
      </w:r>
      <w:r w:rsidR="00256274">
        <w:rPr>
          <w:rFonts w:ascii="Times New Roman" w:hAnsi="Times New Roman"/>
        </w:rPr>
        <w:t xml:space="preserve"> International Residential Code</w:t>
      </w:r>
      <w:r>
        <w:rPr>
          <w:rFonts w:ascii="Times New Roman" w:hAnsi="Times New Roman"/>
        </w:rPr>
        <w:tab/>
      </w:r>
      <w:r w:rsidR="008F374A"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122FE1">
        <w:rPr>
          <w:rFonts w:ascii="Times New Roman" w:hAnsi="Times New Roman"/>
          <w:szCs w:val="24"/>
        </w:rPr>
      </w:r>
      <w:r w:rsidR="00122FE1">
        <w:rPr>
          <w:rFonts w:ascii="Times New Roman" w:hAnsi="Times New Roman"/>
          <w:szCs w:val="24"/>
        </w:rPr>
        <w:fldChar w:fldCharType="separate"/>
      </w:r>
      <w:r w:rsidR="008F374A"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proofErr w:type="gramStart"/>
      <w:r w:rsidR="00C83402">
        <w:rPr>
          <w:rFonts w:ascii="Times New Roman" w:hAnsi="Times New Roman"/>
          <w:szCs w:val="24"/>
        </w:rPr>
        <w:t>x</w:t>
      </w:r>
      <w:r w:rsidR="00C43DE9">
        <w:rPr>
          <w:rFonts w:ascii="Times New Roman" w:hAnsi="Times New Roman"/>
          <w:szCs w:val="24"/>
        </w:rPr>
        <w:t xml:space="preserve">  </w:t>
      </w:r>
      <w:r w:rsidR="00256274">
        <w:rPr>
          <w:rFonts w:ascii="Times New Roman" w:hAnsi="Times New Roman"/>
        </w:rPr>
        <w:t>International</w:t>
      </w:r>
      <w:proofErr w:type="gramEnd"/>
      <w:r w:rsidR="00256274">
        <w:rPr>
          <w:rFonts w:ascii="Times New Roman" w:hAnsi="Times New Roman"/>
        </w:rPr>
        <w:t xml:space="preserve"> Fire Code</w:t>
      </w:r>
      <w:r>
        <w:rPr>
          <w:rFonts w:ascii="Times New Roman" w:hAnsi="Times New Roman"/>
        </w:rPr>
        <w:tab/>
      </w:r>
      <w:r w:rsidR="008F374A"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122FE1">
        <w:rPr>
          <w:rFonts w:ascii="Times New Roman" w:hAnsi="Times New Roman"/>
          <w:szCs w:val="24"/>
        </w:rPr>
      </w:r>
      <w:r w:rsidR="00122FE1">
        <w:rPr>
          <w:rFonts w:ascii="Times New Roman" w:hAnsi="Times New Roman"/>
          <w:szCs w:val="24"/>
        </w:rPr>
        <w:fldChar w:fldCharType="separate"/>
      </w:r>
      <w:r w:rsidR="008F374A"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8F374A"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122FE1">
        <w:rPr>
          <w:rFonts w:ascii="Times New Roman" w:hAnsi="Times New Roman"/>
          <w:szCs w:val="24"/>
        </w:rPr>
      </w:r>
      <w:r w:rsidR="00122FE1">
        <w:rPr>
          <w:rFonts w:ascii="Times New Roman" w:hAnsi="Times New Roman"/>
          <w:szCs w:val="24"/>
        </w:rPr>
        <w:fldChar w:fldCharType="separate"/>
      </w:r>
      <w:r w:rsidR="008F374A"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8F374A"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122FE1">
        <w:rPr>
          <w:rFonts w:ascii="Times New Roman" w:hAnsi="Times New Roman"/>
          <w:szCs w:val="24"/>
        </w:rPr>
      </w:r>
      <w:r w:rsidR="00122FE1">
        <w:rPr>
          <w:rFonts w:ascii="Times New Roman" w:hAnsi="Times New Roman"/>
          <w:szCs w:val="24"/>
        </w:rPr>
        <w:fldChar w:fldCharType="separate"/>
      </w:r>
      <w:r w:rsidR="008F374A" w:rsidRPr="0009666D">
        <w:rPr>
          <w:rFonts w:ascii="Times New Roman" w:hAnsi="Times New Roman"/>
          <w:szCs w:val="24"/>
        </w:rPr>
        <w:fldChar w:fldCharType="end"/>
      </w:r>
      <w:r w:rsidR="00C43DE9">
        <w:rPr>
          <w:rFonts w:ascii="Times New Roman" w:hAnsi="Times New Roman"/>
          <w:szCs w:val="24"/>
        </w:rPr>
        <w:t xml:space="preserve">  </w:t>
      </w:r>
      <w:proofErr w:type="spellStart"/>
      <w:r>
        <w:rPr>
          <w:rFonts w:ascii="Times New Roman" w:hAnsi="Times New Roman"/>
        </w:rPr>
        <w:t>Wildland</w:t>
      </w:r>
      <w:proofErr w:type="spellEnd"/>
      <w:r>
        <w:rPr>
          <w:rFonts w:ascii="Times New Roman" w:hAnsi="Times New Roman"/>
        </w:rPr>
        <w:t xml:space="preserve">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Pr="008463BB" w:rsidRDefault="00BB1D76" w:rsidP="008463BB">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sidR="008463BB">
        <w:rPr>
          <w:rFonts w:ascii="Times New Roman" w:hAnsi="Times New Roman"/>
          <w:b/>
          <w:szCs w:val="24"/>
        </w:rPr>
        <w:t>915</w:t>
      </w:r>
    </w:p>
    <w:p w:rsidR="00243532" w:rsidRPr="00243532" w:rsidRDefault="00243532" w:rsidP="00243532">
      <w:pPr>
        <w:tabs>
          <w:tab w:val="left" w:pos="-720"/>
        </w:tabs>
        <w:rPr>
          <w:rFonts w:ascii="Times New Roman" w:hAnsi="Times New Roman"/>
          <w:b/>
          <w:sz w:val="20"/>
        </w:rPr>
      </w:pP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r w:rsidR="008463BB">
        <w:rPr>
          <w:rFonts w:ascii="Times New Roman" w:hAnsi="Times New Roman"/>
          <w:b/>
        </w:rPr>
        <w:t>Carbon Monoxide Detection</w:t>
      </w:r>
    </w:p>
    <w:p w:rsidR="00BB1D76" w:rsidRPr="007464D5" w:rsidRDefault="004A172E" w:rsidP="00BB1D76">
      <w:pPr>
        <w:tabs>
          <w:tab w:val="left" w:pos="-720"/>
        </w:tabs>
        <w:rPr>
          <w:rFonts w:ascii="Times New Roman" w:hAnsi="Times New Roman"/>
          <w:szCs w:val="24"/>
        </w:rPr>
      </w:pPr>
      <w:r w:rsidRPr="007464D5">
        <w:rPr>
          <w:rFonts w:ascii="Times New Roman" w:hAnsi="Times New Roman"/>
          <w:szCs w:val="24"/>
        </w:rPr>
        <w:tab/>
      </w:r>
      <w:r w:rsidR="00243532" w:rsidRPr="007464D5">
        <w:rPr>
          <w:rFonts w:ascii="Times New Roman" w:hAnsi="Times New Roman"/>
          <w:szCs w:val="24"/>
        </w:rPr>
        <w:t>(</w:t>
      </w:r>
      <w:proofErr w:type="spellStart"/>
      <w:r w:rsidR="00243532" w:rsidRPr="007464D5">
        <w:rPr>
          <w:rFonts w:ascii="Times New Roman" w:hAnsi="Times New Roman"/>
          <w:szCs w:val="24"/>
        </w:rPr>
        <w:t>e.g</w:t>
      </w:r>
      <w:proofErr w:type="spellEnd"/>
      <w:r w:rsidR="00D17C4C" w:rsidRPr="007464D5">
        <w:rPr>
          <w:rFonts w:ascii="Times New Roman" w:hAnsi="Times New Roman"/>
          <w:szCs w:val="24"/>
        </w:rPr>
        <w:t>:</w:t>
      </w:r>
      <w:r w:rsidR="00256274" w:rsidRPr="007464D5">
        <w:rPr>
          <w:rFonts w:ascii="Times New Roman" w:hAnsi="Times New Roman"/>
          <w:szCs w:val="24"/>
        </w:rPr>
        <w:t xml:space="preserve"> Footings for wood foundations)</w:t>
      </w:r>
    </w:p>
    <w:p w:rsidR="00CC1473" w:rsidRDefault="00CC1473" w:rsidP="00BB1D76">
      <w:pPr>
        <w:tabs>
          <w:tab w:val="left" w:pos="-720"/>
        </w:tabs>
        <w:rPr>
          <w:rFonts w:ascii="Times New Roman" w:hAnsi="Times New Roman"/>
        </w:rPr>
      </w:pP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FA15EC" w:rsidRDefault="004A172E" w:rsidP="00FA15EC">
      <w:pPr>
        <w:tabs>
          <w:tab w:val="left" w:pos="-720"/>
        </w:tabs>
        <w:spacing w:line="276" w:lineRule="auto"/>
        <w:rPr>
          <w:rFonts w:ascii="Times New Roman" w:hAnsi="Times New Roman"/>
          <w:b/>
        </w:rPr>
      </w:pPr>
      <w:r>
        <w:rPr>
          <w:rFonts w:ascii="Times New Roman" w:hAnsi="Times New Roman"/>
        </w:rPr>
        <w:tab/>
      </w:r>
      <w:r w:rsidR="00FA15EC" w:rsidRPr="00243532">
        <w:rPr>
          <w:rFonts w:ascii="Times New Roman" w:hAnsi="Times New Roman"/>
          <w:b/>
        </w:rPr>
        <w:t>Proponent</w:t>
      </w:r>
      <w:r w:rsidR="00FA15EC">
        <w:rPr>
          <w:rFonts w:ascii="Times New Roman" w:hAnsi="Times New Roman"/>
          <w:b/>
        </w:rPr>
        <w:t>:</w:t>
      </w:r>
      <w:r w:rsidR="00FA15EC">
        <w:rPr>
          <w:rFonts w:ascii="Times New Roman" w:hAnsi="Times New Roman"/>
          <w:b/>
        </w:rPr>
        <w:tab/>
        <w:t>Neil B. Hampson, MD</w:t>
      </w:r>
    </w:p>
    <w:p w:rsidR="00FA15EC" w:rsidRDefault="00FA15EC" w:rsidP="00FA15EC">
      <w:pPr>
        <w:tabs>
          <w:tab w:val="left" w:pos="-720"/>
        </w:tabs>
        <w:spacing w:line="276" w:lineRule="auto"/>
        <w:rPr>
          <w:rFonts w:ascii="Times New Roman" w:hAnsi="Times New Roman"/>
          <w:b/>
        </w:rPr>
      </w:pPr>
      <w:r>
        <w:rPr>
          <w:rFonts w:ascii="Times New Roman" w:hAnsi="Times New Roman"/>
          <w:b/>
        </w:rPr>
        <w:tab/>
      </w:r>
      <w:r w:rsidRPr="00243532">
        <w:rPr>
          <w:rFonts w:ascii="Times New Roman" w:hAnsi="Times New Roman"/>
          <w:b/>
        </w:rPr>
        <w:t>Title</w:t>
      </w:r>
      <w:r>
        <w:rPr>
          <w:rFonts w:ascii="Times New Roman" w:hAnsi="Times New Roman"/>
          <w:b/>
        </w:rPr>
        <w:t>:</w:t>
      </w:r>
      <w:r w:rsidRPr="00243532">
        <w:rPr>
          <w:rFonts w:ascii="Times New Roman" w:hAnsi="Times New Roman"/>
          <w:b/>
        </w:rPr>
        <w:tab/>
      </w:r>
      <w:r>
        <w:rPr>
          <w:rFonts w:ascii="Times New Roman" w:hAnsi="Times New Roman"/>
          <w:b/>
        </w:rPr>
        <w:t>Emeritus Physician, Virginia Mason Medical Center, Seattle</w:t>
      </w:r>
    </w:p>
    <w:p w:rsidR="00FA15EC" w:rsidRDefault="00FA15EC" w:rsidP="00FA15EC">
      <w:pPr>
        <w:tabs>
          <w:tab w:val="left" w:pos="-720"/>
        </w:tabs>
        <w:spacing w:line="276" w:lineRule="auto"/>
        <w:rPr>
          <w:rFonts w:ascii="Times New Roman" w:hAnsi="Times New Roman"/>
          <w:b/>
        </w:rPr>
      </w:pPr>
      <w:r>
        <w:rPr>
          <w:rFonts w:ascii="Times New Roman" w:hAnsi="Times New Roman"/>
          <w:b/>
        </w:rPr>
        <w:tab/>
      </w:r>
      <w:r>
        <w:rPr>
          <w:rFonts w:ascii="Times New Roman" w:hAnsi="Times New Roman"/>
          <w:b/>
        </w:rPr>
        <w:tab/>
        <w:t>Clinical Professor of Medicine, University of Washington School of Medicine</w:t>
      </w:r>
    </w:p>
    <w:p w:rsidR="00FA15EC" w:rsidRDefault="00FA15EC" w:rsidP="00FA15EC">
      <w:pPr>
        <w:tabs>
          <w:tab w:val="left" w:pos="-720"/>
        </w:tabs>
        <w:spacing w:line="276" w:lineRule="auto"/>
        <w:rPr>
          <w:rFonts w:ascii="Times New Roman" w:hAnsi="Times New Roman"/>
          <w:b/>
        </w:rPr>
      </w:pPr>
      <w:r>
        <w:rPr>
          <w:rFonts w:ascii="Times New Roman" w:hAnsi="Times New Roman"/>
          <w:b/>
        </w:rPr>
        <w:tab/>
      </w:r>
      <w:r w:rsidRPr="00243532">
        <w:rPr>
          <w:rFonts w:ascii="Times New Roman" w:hAnsi="Times New Roman"/>
          <w:b/>
        </w:rPr>
        <w:t>Date</w:t>
      </w:r>
      <w:r>
        <w:rPr>
          <w:rFonts w:ascii="Times New Roman" w:hAnsi="Times New Roman"/>
          <w:b/>
        </w:rPr>
        <w:t>:</w:t>
      </w:r>
      <w:r>
        <w:rPr>
          <w:rFonts w:ascii="Times New Roman" w:hAnsi="Times New Roman"/>
          <w:b/>
        </w:rPr>
        <w:tab/>
        <w:t>2/28/15</w:t>
      </w:r>
    </w:p>
    <w:p w:rsidR="00FA15EC" w:rsidRPr="00243532" w:rsidRDefault="00FA15EC" w:rsidP="00FA15EC">
      <w:pPr>
        <w:tabs>
          <w:tab w:val="left" w:pos="-720"/>
        </w:tabs>
        <w:spacing w:line="276" w:lineRule="auto"/>
        <w:rPr>
          <w:rFonts w:ascii="Times New Roman" w:hAnsi="Times New Roman"/>
          <w:b/>
        </w:rPr>
      </w:pPr>
    </w:p>
    <w:p w:rsidR="00BB1D76" w:rsidRPr="00243532" w:rsidRDefault="00BB1D76" w:rsidP="00FA15EC">
      <w:pPr>
        <w:tabs>
          <w:tab w:val="left" w:pos="-720"/>
        </w:tabs>
        <w:spacing w:line="276" w:lineRule="auto"/>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FA15EC" w:rsidRDefault="00243532" w:rsidP="00FA15EC">
      <w:pPr>
        <w:tabs>
          <w:tab w:val="left" w:pos="-720"/>
        </w:tabs>
        <w:spacing w:line="276" w:lineRule="auto"/>
        <w:rPr>
          <w:rFonts w:ascii="Times New Roman" w:hAnsi="Times New Roman"/>
          <w:b/>
        </w:rPr>
      </w:pPr>
      <w:r>
        <w:rPr>
          <w:rFonts w:ascii="Times New Roman" w:hAnsi="Times New Roman"/>
          <w:b/>
        </w:rPr>
        <w:tab/>
      </w:r>
      <w:r w:rsidR="00FA15EC">
        <w:rPr>
          <w:rFonts w:ascii="Times New Roman" w:hAnsi="Times New Roman"/>
          <w:b/>
        </w:rPr>
        <w:t>Name:</w:t>
      </w:r>
      <w:r w:rsidR="00FA15EC">
        <w:rPr>
          <w:rFonts w:ascii="Times New Roman" w:hAnsi="Times New Roman"/>
          <w:b/>
        </w:rPr>
        <w:tab/>
        <w:t xml:space="preserve"> Self</w:t>
      </w:r>
    </w:p>
    <w:p w:rsidR="00FA15EC" w:rsidRDefault="00FA15EC" w:rsidP="00FA15EC">
      <w:pPr>
        <w:tabs>
          <w:tab w:val="left" w:pos="-720"/>
        </w:tabs>
        <w:spacing w:line="276" w:lineRule="auto"/>
        <w:rPr>
          <w:rFonts w:ascii="Times New Roman" w:hAnsi="Times New Roman"/>
          <w:b/>
        </w:rPr>
      </w:pPr>
      <w:r>
        <w:rPr>
          <w:rFonts w:ascii="Times New Roman" w:hAnsi="Times New Roman"/>
          <w:b/>
        </w:rPr>
        <w:tab/>
        <w:t>Title:</w:t>
      </w:r>
      <w:r>
        <w:rPr>
          <w:rFonts w:ascii="Times New Roman" w:hAnsi="Times New Roman"/>
          <w:b/>
        </w:rPr>
        <w:tab/>
        <w:t>As above</w:t>
      </w:r>
    </w:p>
    <w:p w:rsidR="00FA15EC" w:rsidRDefault="00FA15EC" w:rsidP="00FA15EC">
      <w:pPr>
        <w:tabs>
          <w:tab w:val="left" w:pos="-720"/>
        </w:tabs>
        <w:spacing w:line="276" w:lineRule="auto"/>
        <w:rPr>
          <w:rFonts w:ascii="Times New Roman" w:hAnsi="Times New Roman"/>
          <w:b/>
        </w:rPr>
      </w:pPr>
      <w:r>
        <w:rPr>
          <w:rFonts w:ascii="Times New Roman" w:hAnsi="Times New Roman"/>
        </w:rPr>
        <w:t xml:space="preserve">  </w:t>
      </w:r>
      <w:r>
        <w:rPr>
          <w:rFonts w:ascii="Times New Roman" w:hAnsi="Times New Roman"/>
        </w:rPr>
        <w:tab/>
      </w:r>
      <w:r>
        <w:rPr>
          <w:rFonts w:ascii="Times New Roman" w:hAnsi="Times New Roman"/>
          <w:b/>
        </w:rPr>
        <w:t xml:space="preserve">Address:  </w:t>
      </w:r>
      <w:r>
        <w:rPr>
          <w:rFonts w:ascii="Times New Roman" w:hAnsi="Times New Roman"/>
          <w:b/>
        </w:rPr>
        <w:tab/>
        <w:t>Center for Hyperbaric Medicine</w:t>
      </w:r>
    </w:p>
    <w:p w:rsidR="00FA15EC" w:rsidRDefault="00FA15EC" w:rsidP="00FA15EC">
      <w:pPr>
        <w:tabs>
          <w:tab w:val="left" w:pos="-720"/>
        </w:tabs>
        <w:spacing w:line="276"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 xml:space="preserve">Virginia Mason Medical </w:t>
      </w:r>
      <w:proofErr w:type="gramStart"/>
      <w:r>
        <w:rPr>
          <w:rFonts w:ascii="Times New Roman" w:hAnsi="Times New Roman"/>
          <w:b/>
        </w:rPr>
        <w:t>Center  H4</w:t>
      </w:r>
      <w:proofErr w:type="gramEnd"/>
      <w:r>
        <w:rPr>
          <w:rFonts w:ascii="Times New Roman" w:hAnsi="Times New Roman"/>
          <w:b/>
        </w:rPr>
        <w:t>-CHM</w:t>
      </w:r>
    </w:p>
    <w:p w:rsidR="00FA15EC" w:rsidRDefault="00FA15EC" w:rsidP="00FA15EC">
      <w:pPr>
        <w:tabs>
          <w:tab w:val="left" w:pos="-720"/>
        </w:tabs>
        <w:spacing w:line="276"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1100 Ninth Avenue</w:t>
      </w:r>
    </w:p>
    <w:p w:rsidR="00FA15EC" w:rsidRDefault="00FA15EC" w:rsidP="00FA15EC">
      <w:pPr>
        <w:tabs>
          <w:tab w:val="left" w:pos="-720"/>
        </w:tabs>
        <w:spacing w:line="276" w:lineRule="auto"/>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t>Seattle, WA  98101</w:t>
      </w:r>
    </w:p>
    <w:p w:rsidR="00FA15EC" w:rsidRDefault="00FA15EC" w:rsidP="00FA15EC">
      <w:pPr>
        <w:tabs>
          <w:tab w:val="left" w:pos="-720"/>
          <w:tab w:val="left" w:pos="0"/>
          <w:tab w:val="left" w:pos="720"/>
        </w:tabs>
        <w:ind w:left="1440" w:hanging="1440"/>
        <w:rPr>
          <w:rFonts w:ascii="Times New Roman" w:hAnsi="Times New Roman"/>
        </w:rPr>
      </w:pPr>
    </w:p>
    <w:p w:rsidR="00FA15EC" w:rsidRDefault="00FA15EC" w:rsidP="00FA15EC">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Pr="00D96B31">
        <w:rPr>
          <w:rFonts w:ascii="Times New Roman" w:hAnsi="Times New Roman"/>
          <w:b/>
        </w:rPr>
        <w:t>Office Phone</w:t>
      </w:r>
      <w:r>
        <w:rPr>
          <w:rFonts w:ascii="Times New Roman" w:hAnsi="Times New Roman"/>
          <w:b/>
        </w:rPr>
        <w:t>:  N/A</w:t>
      </w:r>
    </w:p>
    <w:p w:rsidR="00FA15EC" w:rsidRDefault="00FA15EC" w:rsidP="00FA15EC">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Pr>
          <w:rFonts w:ascii="Times New Roman" w:hAnsi="Times New Roman"/>
          <w:b/>
        </w:rPr>
        <w:t>Cell:  206-817-9945</w:t>
      </w:r>
    </w:p>
    <w:p w:rsidR="00FA15EC" w:rsidRPr="00B7203D" w:rsidRDefault="00FA15EC" w:rsidP="00FA15EC">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t xml:space="preserve">E-Mail address:  </w:t>
      </w:r>
      <w:hyperlink r:id="rId9" w:history="1">
        <w:r w:rsidRPr="001B1F2F">
          <w:rPr>
            <w:rStyle w:val="Hyperlink"/>
            <w:rFonts w:ascii="Times New Roman" w:hAnsi="Times New Roman"/>
            <w:b/>
          </w:rPr>
          <w:t>Neil.Hampson@virginiamason.org</w:t>
        </w:r>
      </w:hyperlink>
    </w:p>
    <w:p w:rsidR="00BB1D76" w:rsidRDefault="00BB1D76" w:rsidP="00FA15EC">
      <w:pPr>
        <w:tabs>
          <w:tab w:val="left" w:pos="-720"/>
        </w:tabs>
        <w:spacing w:line="276" w:lineRule="auto"/>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10" w:history="1">
        <w:r w:rsidR="003F08BE" w:rsidRPr="0092653D">
          <w:rPr>
            <w:rStyle w:val="Hyperlink"/>
            <w:rFonts w:ascii="Times New Roman" w:hAnsi="Times New Roman"/>
          </w:rPr>
          <w:t>website</w:t>
        </w:r>
      </w:hyperlink>
      <w:r w:rsidR="003F08BE">
        <w:rPr>
          <w:rFonts w:ascii="Times New Roman" w:hAnsi="Times New Roman"/>
        </w:rPr>
        <w:t>)</w:t>
      </w:r>
    </w:p>
    <w:p w:rsidR="00D17C4C" w:rsidRPr="00D17C4C" w:rsidRDefault="00D17C4C" w:rsidP="00D17C4C">
      <w:pPr>
        <w:tabs>
          <w:tab w:val="left" w:pos="-720"/>
          <w:tab w:val="left" w:pos="0"/>
        </w:tabs>
        <w:ind w:left="720" w:hanging="720"/>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Pr>
          <w:rFonts w:ascii="Times New Roman" w:hAnsi="Times New Roman"/>
        </w:rPr>
        <w:t xml:space="preserve"> </w:t>
      </w:r>
      <w:r w:rsidR="00277490">
        <w:rPr>
          <w:rFonts w:ascii="Times New Roman" w:hAnsi="Times New Roman"/>
        </w:rPr>
        <w:tab/>
        <w:t xml:space="preserve">2015 </w:t>
      </w:r>
      <w:r w:rsidR="00573660">
        <w:rPr>
          <w:rFonts w:ascii="Times New Roman" w:hAnsi="Times New Roman"/>
        </w:rPr>
        <w:t>IFC/IBC</w:t>
      </w:r>
      <w:r w:rsidR="00514761">
        <w:rPr>
          <w:rFonts w:ascii="Times New Roman" w:hAnsi="Times New Roman"/>
        </w:rPr>
        <w:t xml:space="preserve">    </w:t>
      </w:r>
      <w:r>
        <w:rPr>
          <w:rFonts w:ascii="Times New Roman" w:hAnsi="Times New Roman"/>
        </w:rPr>
        <w:t xml:space="preserve">   </w:t>
      </w:r>
      <w:r>
        <w:rPr>
          <w:rFonts w:ascii="Times New Roman" w:hAnsi="Times New Roman"/>
          <w:b/>
        </w:rPr>
        <w:t>Section</w:t>
      </w:r>
      <w:r w:rsidR="009B169E">
        <w:rPr>
          <w:rFonts w:ascii="Times New Roman" w:hAnsi="Times New Roman"/>
          <w:b/>
        </w:rPr>
        <w:t>(s)</w:t>
      </w:r>
      <w:r>
        <w:rPr>
          <w:rFonts w:ascii="Times New Roman" w:hAnsi="Times New Roman"/>
        </w:rPr>
        <w:t xml:space="preserve"> </w:t>
      </w:r>
      <w:r w:rsidR="00277490">
        <w:rPr>
          <w:rFonts w:ascii="Times New Roman" w:hAnsi="Times New Roman"/>
        </w:rPr>
        <w:tab/>
      </w:r>
      <w:r w:rsidR="008017C3">
        <w:rPr>
          <w:rFonts w:ascii="Times New Roman" w:hAnsi="Times New Roman"/>
        </w:rPr>
        <w:t xml:space="preserve">915.1.1 </w:t>
      </w:r>
      <w:r w:rsidR="00277490">
        <w:rPr>
          <w:rFonts w:ascii="Times New Roman" w:hAnsi="Times New Roman"/>
        </w:rPr>
        <w:t>–</w:t>
      </w:r>
      <w:r w:rsidR="008017C3">
        <w:rPr>
          <w:rFonts w:ascii="Times New Roman" w:hAnsi="Times New Roman"/>
        </w:rPr>
        <w:t xml:space="preserve"> </w:t>
      </w:r>
      <w:r w:rsidR="00277490">
        <w:rPr>
          <w:rFonts w:ascii="Times New Roman" w:hAnsi="Times New Roman"/>
        </w:rPr>
        <w:t>915.1.5</w:t>
      </w:r>
      <w:r w:rsidR="009B169E">
        <w:rPr>
          <w:rFonts w:ascii="Times New Roman" w:hAnsi="Times New Roman"/>
        </w:rPr>
        <w:t xml:space="preserve">      </w:t>
      </w:r>
    </w:p>
    <w:p w:rsidR="00BB1D76" w:rsidRDefault="00BB1D76" w:rsidP="00BB1D76">
      <w:pPr>
        <w:tabs>
          <w:tab w:val="left" w:pos="-720"/>
        </w:tabs>
        <w:rPr>
          <w:rFonts w:ascii="Times New Roman" w:hAnsi="Times New Roman"/>
        </w:rPr>
      </w:pPr>
    </w:p>
    <w:p w:rsidR="00FB746A" w:rsidRDefault="004B0207" w:rsidP="00FB746A">
      <w:pPr>
        <w:tabs>
          <w:tab w:val="left" w:pos="-720"/>
        </w:tabs>
        <w:rPr>
          <w:rFonts w:ascii="Times New Roman" w:hAnsi="Times New Roman"/>
        </w:rPr>
      </w:pPr>
      <w:r>
        <w:rPr>
          <w:rFonts w:ascii="Times New Roman" w:hAnsi="Times New Roman"/>
        </w:rPr>
        <w:tab/>
      </w:r>
      <w:r w:rsidR="00FB746A">
        <w:rPr>
          <w:rFonts w:ascii="Times New Roman" w:hAnsi="Times New Roman"/>
        </w:rPr>
        <w:t xml:space="preserve">Enforceable code language must be used; see an example </w:t>
      </w:r>
      <w:hyperlink r:id="rId11" w:history="1">
        <w:r w:rsidR="00FB746A" w:rsidRPr="004B0207">
          <w:rPr>
            <w:rStyle w:val="Hyperlink"/>
            <w:rFonts w:ascii="Times New Roman" w:hAnsi="Times New Roman"/>
          </w:rPr>
          <w:t>by clicking here</w:t>
        </w:r>
      </w:hyperlink>
      <w:r w:rsidR="00FB746A">
        <w:rPr>
          <w:rFonts w:ascii="Times New Roman" w:hAnsi="Times New Roman"/>
        </w:rPr>
        <w:t xml:space="preserve">. </w:t>
      </w:r>
    </w:p>
    <w:p w:rsidR="00FA15EC" w:rsidRDefault="00BB1D76" w:rsidP="00FB746A">
      <w:pPr>
        <w:tabs>
          <w:tab w:val="left" w:pos="-720"/>
        </w:tabs>
        <w:rPr>
          <w:rFonts w:ascii="Times New Roman" w:hAnsi="Times New Roman"/>
        </w:rPr>
      </w:pPr>
      <w:r>
        <w:rPr>
          <w:rFonts w:ascii="Times New Roman" w:hAnsi="Times New Roman"/>
        </w:rPr>
        <w:tab/>
        <w:t>Amend section to read as follows:</w:t>
      </w:r>
    </w:p>
    <w:p w:rsidR="00BB1D76" w:rsidRDefault="00BB1D76" w:rsidP="00FB746A">
      <w:pPr>
        <w:tabs>
          <w:tab w:val="left" w:pos="-720"/>
        </w:tabs>
        <w:rPr>
          <w:rFonts w:ascii="Times New Roman" w:hAnsi="Times New Roman"/>
        </w:rPr>
      </w:pPr>
    </w:p>
    <w:p w:rsidR="00906876" w:rsidRDefault="00906876" w:rsidP="00906876">
      <w:pPr>
        <w:rPr>
          <w:rFonts w:asciiTheme="minorHAnsi" w:hAnsiTheme="minorHAnsi"/>
          <w:sz w:val="22"/>
        </w:rPr>
      </w:pPr>
      <w:r>
        <w:rPr>
          <w:b/>
        </w:rPr>
        <w:t xml:space="preserve">[F] 915.1.1 Where required. </w:t>
      </w:r>
      <w:r>
        <w:t>Carbon monoxide detection shall be provided in all Group</w:t>
      </w:r>
      <w:r>
        <w:rPr>
          <w:strike/>
        </w:rPr>
        <w:t xml:space="preserve"> I-1, I-2, I-4</w:t>
      </w:r>
      <w:r>
        <w:t xml:space="preserve"> A, B, E, F, H, I and R occupancies </w:t>
      </w:r>
      <w:r>
        <w:rPr>
          <w:strike/>
        </w:rPr>
        <w:t>and in classrooms in Group E occupancies</w:t>
      </w:r>
      <w:r>
        <w:t xml:space="preserve"> in the locations specified in Section 915.2 where any of the conditions in Sections 915.1.2 through 915.1.6 exist. </w:t>
      </w:r>
    </w:p>
    <w:p w:rsidR="00906876" w:rsidRDefault="00906876" w:rsidP="00906876"/>
    <w:p w:rsidR="00906876" w:rsidRDefault="00906876" w:rsidP="00906876">
      <w:r>
        <w:rPr>
          <w:b/>
        </w:rPr>
        <w:t>[F] 915.1.2 Fuel-burning appliances and fuel-burning fireplaces.</w:t>
      </w:r>
      <w:r>
        <w:t xml:space="preserve"> Carbon monoxide detection shall be provided in </w:t>
      </w:r>
      <w:r>
        <w:rPr>
          <w:i/>
        </w:rPr>
        <w:t xml:space="preserve">all dwelling units, and sleeping units </w:t>
      </w:r>
      <w:r>
        <w:rPr>
          <w:u w:val="single"/>
        </w:rPr>
        <w:t>in Group I and R occupancies</w:t>
      </w:r>
      <w:r>
        <w:rPr>
          <w:i/>
          <w:u w:val="single"/>
        </w:rPr>
        <w:t xml:space="preserve"> </w:t>
      </w:r>
      <w:r>
        <w:rPr>
          <w:u w:val="single"/>
        </w:rPr>
        <w:t>irrespective of the presence or absence of fuel-burning appliances or fireplaces. Carbon monoxide detection shall be provided in</w:t>
      </w:r>
      <w:r>
        <w:t xml:space="preserve"> Group E </w:t>
      </w:r>
      <w:r>
        <w:rPr>
          <w:strike/>
        </w:rPr>
        <w:t xml:space="preserve">and </w:t>
      </w:r>
      <w:r>
        <w:t xml:space="preserve">classrooms </w:t>
      </w:r>
      <w:r>
        <w:rPr>
          <w:u w:val="single"/>
        </w:rPr>
        <w:t>and Group A, B, F, and H facilities</w:t>
      </w:r>
      <w:r>
        <w:t xml:space="preserve"> that contain a fuel-burning appliance</w:t>
      </w:r>
      <w:r>
        <w:rPr>
          <w:u w:val="single"/>
        </w:rPr>
        <w:t xml:space="preserve">, </w:t>
      </w:r>
      <w:r>
        <w:rPr>
          <w:strike/>
        </w:rPr>
        <w:t>or</w:t>
      </w:r>
      <w:r>
        <w:t xml:space="preserve"> a fuel-burning fireplace</w:t>
      </w:r>
      <w:r>
        <w:rPr>
          <w:u w:val="single"/>
        </w:rPr>
        <w:t>, an attached garage, or fuel-burning vehicles</w:t>
      </w:r>
      <w:r>
        <w:t xml:space="preserve">. </w:t>
      </w:r>
    </w:p>
    <w:p w:rsidR="00906876" w:rsidRDefault="00906876" w:rsidP="00906876"/>
    <w:p w:rsidR="00906876" w:rsidRDefault="00906876" w:rsidP="00906876">
      <w:r>
        <w:rPr>
          <w:b/>
        </w:rPr>
        <w:t>[F] 915.1.3 Forced-air furnaces</w:t>
      </w:r>
      <w:r>
        <w:t xml:space="preserve">. Carbon monoxide detection shall be provided in </w:t>
      </w:r>
      <w:r>
        <w:rPr>
          <w:i/>
        </w:rPr>
        <w:t>dwelling units</w:t>
      </w:r>
      <w:r>
        <w:rPr>
          <w:i/>
          <w:strike/>
        </w:rPr>
        <w:t>,</w:t>
      </w:r>
      <w:r>
        <w:rPr>
          <w:i/>
        </w:rPr>
        <w:t xml:space="preserve"> and sleeping units</w:t>
      </w:r>
      <w:r>
        <w:t xml:space="preserve"> </w:t>
      </w:r>
      <w:r>
        <w:rPr>
          <w:u w:val="single"/>
        </w:rPr>
        <w:t xml:space="preserve">irrespective of the presence or absence of a forced air furnace. Carbon monoxide detection shall be provided in </w:t>
      </w:r>
      <w:r>
        <w:rPr>
          <w:strike/>
        </w:rPr>
        <w:t xml:space="preserve">and </w:t>
      </w:r>
      <w:r>
        <w:t>classrooms</w:t>
      </w:r>
      <w:r>
        <w:rPr>
          <w:u w:val="single"/>
        </w:rPr>
        <w:t>, Group A, B, F, and H facilities</w:t>
      </w:r>
      <w:r>
        <w:t xml:space="preserve"> served by a fuel-burning, forced-air furnace. </w:t>
      </w:r>
    </w:p>
    <w:p w:rsidR="00906876" w:rsidRDefault="00906876" w:rsidP="00906876">
      <w:r>
        <w:rPr>
          <w:b/>
        </w:rPr>
        <w:t xml:space="preserve">Exception: </w:t>
      </w:r>
      <w:r>
        <w:t xml:space="preserve">Carbon monoxide detection shall not be required in </w:t>
      </w:r>
      <w:r>
        <w:rPr>
          <w:i/>
          <w:strike/>
        </w:rPr>
        <w:t>dwelling units, sleeping units</w:t>
      </w:r>
      <w:r>
        <w:rPr>
          <w:strike/>
        </w:rPr>
        <w:t xml:space="preserve"> and</w:t>
      </w:r>
      <w:r>
        <w:t xml:space="preserve"> classrooms</w:t>
      </w:r>
      <w:r>
        <w:rPr>
          <w:u w:val="single"/>
        </w:rPr>
        <w:t>, Group A, B, F, and H facilities</w:t>
      </w:r>
      <w:r>
        <w:t xml:space="preserve"> if carbon monoxide detection is provided in the first room or area served by each main duct leaving the furnace, and the carbon monoxide alarm signals are automatically transmitted to an approved location.</w:t>
      </w:r>
    </w:p>
    <w:p w:rsidR="00906876" w:rsidRDefault="00906876" w:rsidP="00906876"/>
    <w:p w:rsidR="00906876" w:rsidRDefault="00906876" w:rsidP="00906876">
      <w:r>
        <w:rPr>
          <w:b/>
        </w:rPr>
        <w:t xml:space="preserve">[F] 915.1.4 Fuel-burning appliances outside of </w:t>
      </w:r>
      <w:r>
        <w:rPr>
          <w:b/>
          <w:strike/>
        </w:rPr>
        <w:t xml:space="preserve">dwelling units, sleeping units and </w:t>
      </w:r>
      <w:r>
        <w:rPr>
          <w:b/>
        </w:rPr>
        <w:t xml:space="preserve">classrooms. </w:t>
      </w:r>
      <w:r>
        <w:t xml:space="preserve">Carbon monoxide detection shall be provided in </w:t>
      </w:r>
      <w:r>
        <w:rPr>
          <w:i/>
          <w:strike/>
        </w:rPr>
        <w:t>dwelling units, sleeping unit</w:t>
      </w:r>
      <w:r>
        <w:rPr>
          <w:strike/>
        </w:rPr>
        <w:t xml:space="preserve">s and </w:t>
      </w:r>
      <w:r>
        <w:t>classrooms</w:t>
      </w:r>
      <w:r>
        <w:rPr>
          <w:u w:val="single"/>
        </w:rPr>
        <w:t xml:space="preserve"> and Group A, B, F, and H facilities</w:t>
      </w:r>
      <w:r>
        <w:t xml:space="preserve"> located in buildings that contain fuel-burning appliances or fuel-burning fireplaces. </w:t>
      </w:r>
    </w:p>
    <w:p w:rsidR="00906876" w:rsidRDefault="00906876" w:rsidP="00906876">
      <w:r>
        <w:rPr>
          <w:b/>
        </w:rPr>
        <w:t xml:space="preserve">Exceptions: </w:t>
      </w:r>
    </w:p>
    <w:p w:rsidR="00906876" w:rsidRDefault="00906876" w:rsidP="00906876">
      <w:pPr>
        <w:rPr>
          <w:strike/>
        </w:rPr>
      </w:pPr>
      <w:r>
        <w:rPr>
          <w:strike/>
        </w:rPr>
        <w:t xml:space="preserve">1. Carbon monoxide detection shall not be required in dwelling units, sleeping units and classrooms where there are no communicating openings between the fuel-burning appliance or fuel-burning fireplace and the dwelling unit, sleeping unit or classroom. </w:t>
      </w:r>
    </w:p>
    <w:p w:rsidR="00906876" w:rsidRDefault="00906876" w:rsidP="00906876">
      <w:pPr>
        <w:rPr>
          <w:strike/>
        </w:rPr>
      </w:pPr>
      <w:r>
        <w:t xml:space="preserve">2. Carbon monoxide detection shall not be required in </w:t>
      </w:r>
      <w:r>
        <w:rPr>
          <w:strike/>
        </w:rPr>
        <w:t xml:space="preserve">dwelling units, sleeping units and </w:t>
      </w:r>
      <w:r>
        <w:t xml:space="preserve">classrooms </w:t>
      </w:r>
      <w:r>
        <w:rPr>
          <w:u w:val="single"/>
        </w:rPr>
        <w:t>and Group A, B, F, and H facilities</w:t>
      </w:r>
      <w:r>
        <w:t xml:space="preserve"> where carbon monoxide detection is provided in </w:t>
      </w:r>
      <w:r>
        <w:rPr>
          <w:strike/>
        </w:rPr>
        <w:t xml:space="preserve">one of the following locations: </w:t>
      </w:r>
    </w:p>
    <w:p w:rsidR="00906876" w:rsidRDefault="00906876" w:rsidP="00906876">
      <w:r>
        <w:rPr>
          <w:strike/>
        </w:rPr>
        <w:t xml:space="preserve">2.1. In </w:t>
      </w:r>
      <w:r>
        <w:t xml:space="preserve">an approved location between the fuel-burning appliance or fuel-burning fireplace and the </w:t>
      </w:r>
      <w:r>
        <w:rPr>
          <w:strike/>
        </w:rPr>
        <w:t xml:space="preserve">dwelling unit, sleeping unit or </w:t>
      </w:r>
      <w:r>
        <w:t xml:space="preserve">classroom. </w:t>
      </w:r>
    </w:p>
    <w:p w:rsidR="00906876" w:rsidRDefault="00906876" w:rsidP="00906876">
      <w:pPr>
        <w:rPr>
          <w:strike/>
        </w:rPr>
      </w:pPr>
      <w:r>
        <w:rPr>
          <w:strike/>
        </w:rPr>
        <w:t xml:space="preserve">2.2. On the ceiling of the room containing the fuel-burning appliance or fuel-burning fireplace. </w:t>
      </w:r>
    </w:p>
    <w:p w:rsidR="00906876" w:rsidRDefault="00906876" w:rsidP="00906876"/>
    <w:p w:rsidR="00906876" w:rsidRDefault="00906876" w:rsidP="00906876">
      <w:r>
        <w:rPr>
          <w:b/>
        </w:rPr>
        <w:t>[F] 915.1.5 Private garages.</w:t>
      </w:r>
      <w:r>
        <w:t xml:space="preserve"> Carbon monoxide detection shall be provided in </w:t>
      </w:r>
      <w:r>
        <w:rPr>
          <w:i/>
        </w:rPr>
        <w:t>dwelling units</w:t>
      </w:r>
      <w:r>
        <w:rPr>
          <w:i/>
          <w:strike/>
        </w:rPr>
        <w:t>,</w:t>
      </w:r>
      <w:r>
        <w:rPr>
          <w:i/>
        </w:rPr>
        <w:t xml:space="preserve"> and sleeping units </w:t>
      </w:r>
      <w:r>
        <w:rPr>
          <w:u w:val="single"/>
        </w:rPr>
        <w:t>irrespective of the presence or absence of an attached private garage.</w:t>
      </w:r>
      <w:r>
        <w:t xml:space="preserve">  </w:t>
      </w:r>
      <w:proofErr w:type="gramStart"/>
      <w:r>
        <w:rPr>
          <w:strike/>
        </w:rPr>
        <w:t>and</w:t>
      </w:r>
      <w:proofErr w:type="gramEnd"/>
      <w:r>
        <w:rPr>
          <w:strike/>
        </w:rPr>
        <w:t xml:space="preserve"> </w:t>
      </w:r>
      <w:r>
        <w:rPr>
          <w:u w:val="single"/>
        </w:rPr>
        <w:t xml:space="preserve">Carbon monoxide detection shall be provided in </w:t>
      </w:r>
      <w:r>
        <w:t>classrooms</w:t>
      </w:r>
      <w:r>
        <w:rPr>
          <w:u w:val="single"/>
        </w:rPr>
        <w:t xml:space="preserve"> and Group A, B, F, and H facilities</w:t>
      </w:r>
      <w:r>
        <w:t xml:space="preserve"> in buildings with attached private garages. </w:t>
      </w:r>
    </w:p>
    <w:p w:rsidR="00906876" w:rsidRDefault="00906876" w:rsidP="00906876">
      <w:r>
        <w:rPr>
          <w:b/>
        </w:rPr>
        <w:t xml:space="preserve">Exceptions: </w:t>
      </w:r>
    </w:p>
    <w:p w:rsidR="00906876" w:rsidRDefault="00906876" w:rsidP="00906876">
      <w:pPr>
        <w:rPr>
          <w:strike/>
        </w:rPr>
      </w:pPr>
      <w:r>
        <w:rPr>
          <w:strike/>
        </w:rPr>
        <w:t xml:space="preserve">1. Carbon monoxide detection shall not be required where there are no communicating openings between the private garage and the dwelling unit, sleeping unit or classroom. </w:t>
      </w:r>
    </w:p>
    <w:p w:rsidR="00906876" w:rsidRDefault="00906876" w:rsidP="00906876">
      <w:pPr>
        <w:rPr>
          <w:strike/>
        </w:rPr>
      </w:pPr>
      <w:r>
        <w:rPr>
          <w:strike/>
        </w:rPr>
        <w:t xml:space="preserve">2. Carbon monoxide detection shall not be required in dwelling units, sleeping units and classrooms located more than one story above or below a private garage. </w:t>
      </w:r>
    </w:p>
    <w:p w:rsidR="00906876" w:rsidRDefault="00906876" w:rsidP="00906876">
      <w:r>
        <w:t xml:space="preserve">3. Carbon monoxide detection shall not be required where the private garage connects to the building through an open-ended corridor. </w:t>
      </w:r>
    </w:p>
    <w:p w:rsidR="00906876" w:rsidRDefault="00906876" w:rsidP="00906876">
      <w:r>
        <w:lastRenderedPageBreak/>
        <w:t xml:space="preserve">4. Where carbon monoxide detection is provided in an approved location between openings to a private garage </w:t>
      </w:r>
      <w:r>
        <w:rPr>
          <w:strike/>
        </w:rPr>
        <w:t>and dwelling units, sleeping units or</w:t>
      </w:r>
      <w:r>
        <w:t xml:space="preserve"> classrooms</w:t>
      </w:r>
      <w:r>
        <w:rPr>
          <w:u w:val="single"/>
        </w:rPr>
        <w:t xml:space="preserve"> and Group A, B, F, and H facilities</w:t>
      </w:r>
      <w:r>
        <w:t xml:space="preserve">, carbon monoxide detection shall not be required in the </w:t>
      </w:r>
      <w:r>
        <w:rPr>
          <w:strike/>
        </w:rPr>
        <w:t xml:space="preserve">dwelling units, sleeping units or </w:t>
      </w:r>
      <w:r>
        <w:t xml:space="preserve">classrooms. </w:t>
      </w: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8232E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B75D4C" w:rsidRDefault="00E02747" w:rsidP="00E02747">
      <w:pPr>
        <w:pStyle w:val="ListParagraph"/>
        <w:numPr>
          <w:ilvl w:val="0"/>
          <w:numId w:val="10"/>
        </w:numPr>
        <w:tabs>
          <w:tab w:val="left" w:pos="-720"/>
          <w:tab w:val="left" w:pos="0"/>
          <w:tab w:val="left" w:pos="720"/>
        </w:tabs>
        <w:rPr>
          <w:rFonts w:ascii="Times New Roman" w:hAnsi="Times New Roman"/>
          <w:szCs w:val="24"/>
        </w:rPr>
      </w:pPr>
      <w:r>
        <w:rPr>
          <w:rFonts w:ascii="Times New Roman" w:hAnsi="Times New Roman"/>
          <w:szCs w:val="24"/>
        </w:rPr>
        <w:t>All new facilities with potential sources of carbon monoxide should be required to have CO alarms.</w:t>
      </w:r>
    </w:p>
    <w:p w:rsidR="00E02747" w:rsidRDefault="00FA15EC" w:rsidP="00E02747">
      <w:pPr>
        <w:pStyle w:val="ListParagraph"/>
        <w:numPr>
          <w:ilvl w:val="0"/>
          <w:numId w:val="10"/>
        </w:numPr>
        <w:tabs>
          <w:tab w:val="left" w:pos="-720"/>
          <w:tab w:val="left" w:pos="0"/>
          <w:tab w:val="left" w:pos="720"/>
        </w:tabs>
        <w:rPr>
          <w:rFonts w:ascii="Times New Roman" w:hAnsi="Times New Roman"/>
          <w:szCs w:val="24"/>
        </w:rPr>
      </w:pPr>
      <w:r>
        <w:rPr>
          <w:rFonts w:ascii="Times New Roman" w:hAnsi="Times New Roman"/>
          <w:szCs w:val="24"/>
        </w:rPr>
        <w:t>Gypsum w</w:t>
      </w:r>
      <w:r w:rsidR="00E02747">
        <w:rPr>
          <w:rFonts w:ascii="Times New Roman" w:hAnsi="Times New Roman"/>
          <w:szCs w:val="24"/>
        </w:rPr>
        <w:t xml:space="preserve">allboard is </w:t>
      </w:r>
      <w:r>
        <w:rPr>
          <w:rFonts w:ascii="Times New Roman" w:hAnsi="Times New Roman"/>
          <w:szCs w:val="24"/>
        </w:rPr>
        <w:t>not a barrier to CO diffusion</w:t>
      </w:r>
      <w:r w:rsidR="00E02747">
        <w:rPr>
          <w:rFonts w:ascii="Times New Roman" w:hAnsi="Times New Roman"/>
          <w:szCs w:val="24"/>
        </w:rPr>
        <w:t>.</w:t>
      </w:r>
    </w:p>
    <w:p w:rsidR="00571AE7" w:rsidRDefault="00921B88" w:rsidP="00E02747">
      <w:pPr>
        <w:pStyle w:val="ListParagraph"/>
        <w:numPr>
          <w:ilvl w:val="0"/>
          <w:numId w:val="10"/>
        </w:numPr>
        <w:tabs>
          <w:tab w:val="left" w:pos="-720"/>
          <w:tab w:val="left" w:pos="0"/>
          <w:tab w:val="left" w:pos="720"/>
        </w:tabs>
        <w:rPr>
          <w:rFonts w:ascii="Times New Roman" w:hAnsi="Times New Roman"/>
          <w:szCs w:val="24"/>
        </w:rPr>
      </w:pPr>
      <w:r>
        <w:rPr>
          <w:rFonts w:ascii="Times New Roman" w:hAnsi="Times New Roman"/>
          <w:szCs w:val="24"/>
        </w:rPr>
        <w:t xml:space="preserve">All new Group I and R facilities with fuel-burning appliance, fuel-burning fireplaces, attached garages, or residences where </w:t>
      </w:r>
      <w:r w:rsidR="00296B58">
        <w:rPr>
          <w:rFonts w:ascii="Times New Roman" w:hAnsi="Times New Roman"/>
          <w:szCs w:val="24"/>
        </w:rPr>
        <w:t>occupants can bring in fuel-burning appliances should have CO alarms.</w:t>
      </w:r>
    </w:p>
    <w:p w:rsidR="004C104B" w:rsidRDefault="004C104B" w:rsidP="004C104B">
      <w:pPr>
        <w:pStyle w:val="ListParagraph"/>
        <w:numPr>
          <w:ilvl w:val="0"/>
          <w:numId w:val="10"/>
        </w:numPr>
        <w:tabs>
          <w:tab w:val="left" w:pos="-720"/>
          <w:tab w:val="left" w:pos="0"/>
          <w:tab w:val="left" w:pos="720"/>
        </w:tabs>
        <w:rPr>
          <w:rFonts w:ascii="Times New Roman" w:hAnsi="Times New Roman"/>
          <w:szCs w:val="24"/>
        </w:rPr>
      </w:pPr>
      <w:r>
        <w:rPr>
          <w:rFonts w:ascii="Times New Roman" w:hAnsi="Times New Roman"/>
          <w:szCs w:val="24"/>
        </w:rPr>
        <w:t xml:space="preserve">CDC: Carbon Monoxide Poisoning:  </w:t>
      </w:r>
      <w:hyperlink r:id="rId12" w:history="1">
        <w:r w:rsidRPr="001B1F2F">
          <w:rPr>
            <w:rStyle w:val="Hyperlink"/>
            <w:rFonts w:ascii="Times New Roman" w:hAnsi="Times New Roman"/>
            <w:szCs w:val="24"/>
          </w:rPr>
          <w:t>http://www.cdc.gov/co/default.htm</w:t>
        </w:r>
      </w:hyperlink>
    </w:p>
    <w:p w:rsidR="004C104B" w:rsidRDefault="00571AE7" w:rsidP="004C104B">
      <w:pPr>
        <w:pStyle w:val="ListParagraph"/>
        <w:numPr>
          <w:ilvl w:val="0"/>
          <w:numId w:val="10"/>
        </w:numPr>
        <w:tabs>
          <w:tab w:val="left" w:pos="-720"/>
          <w:tab w:val="left" w:pos="0"/>
          <w:tab w:val="left" w:pos="720"/>
        </w:tabs>
        <w:rPr>
          <w:rFonts w:ascii="Times New Roman" w:hAnsi="Times New Roman"/>
          <w:szCs w:val="24"/>
        </w:rPr>
      </w:pPr>
      <w:r>
        <w:rPr>
          <w:rFonts w:ascii="Times New Roman" w:hAnsi="Times New Roman"/>
          <w:szCs w:val="24"/>
        </w:rPr>
        <w:t>Facilities and residences with, or where others will set up generators need CO alarms. Research shows that CO can travel more than 25 feet from generators and enter near-by buildings.</w:t>
      </w:r>
      <w:r w:rsidR="004C104B">
        <w:rPr>
          <w:rFonts w:ascii="Times New Roman" w:hAnsi="Times New Roman"/>
          <w:szCs w:val="24"/>
        </w:rPr>
        <w:t xml:space="preserve"> </w:t>
      </w:r>
      <w:hyperlink r:id="rId13" w:history="1">
        <w:r w:rsidR="004C104B" w:rsidRPr="001B1F2F">
          <w:rPr>
            <w:rStyle w:val="Hyperlink"/>
            <w:rFonts w:ascii="Times New Roman" w:hAnsi="Times New Roman"/>
            <w:szCs w:val="24"/>
          </w:rPr>
          <w:t>https://www.youtube.com/watch?v=jkO9PK4JvJI&amp;list=TLcIY5jUMAafYb3jJO3XPlBf1bSE-Vn4mf</w:t>
        </w:r>
      </w:hyperlink>
    </w:p>
    <w:p w:rsidR="00FA15EC" w:rsidRDefault="00296B58" w:rsidP="004C104B">
      <w:pPr>
        <w:pStyle w:val="ListParagraph"/>
        <w:numPr>
          <w:ilvl w:val="0"/>
          <w:numId w:val="10"/>
        </w:numPr>
        <w:tabs>
          <w:tab w:val="left" w:pos="-720"/>
          <w:tab w:val="left" w:pos="0"/>
          <w:tab w:val="left" w:pos="720"/>
        </w:tabs>
        <w:rPr>
          <w:rFonts w:ascii="Times New Roman" w:hAnsi="Times New Roman"/>
          <w:szCs w:val="24"/>
        </w:rPr>
      </w:pPr>
      <w:r>
        <w:rPr>
          <w:rFonts w:ascii="Times New Roman" w:hAnsi="Times New Roman"/>
          <w:szCs w:val="24"/>
        </w:rPr>
        <w:t xml:space="preserve"> </w:t>
      </w:r>
      <w:r w:rsidR="00FA15EC">
        <w:rPr>
          <w:rFonts w:ascii="Times New Roman" w:hAnsi="Times New Roman"/>
          <w:szCs w:val="24"/>
        </w:rPr>
        <w:t>See list of supporting publications at end of proposal</w:t>
      </w:r>
    </w:p>
    <w:p w:rsidR="00E02747" w:rsidRDefault="00E02747" w:rsidP="00FA15EC">
      <w:pPr>
        <w:pStyle w:val="ListParagraph"/>
        <w:tabs>
          <w:tab w:val="left" w:pos="-720"/>
          <w:tab w:val="left" w:pos="0"/>
          <w:tab w:val="left" w:pos="720"/>
        </w:tabs>
        <w:ind w:left="108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4C104B" w:rsidP="00B75D4C">
      <w:pPr>
        <w:pStyle w:val="PlainText"/>
        <w:ind w:left="1080"/>
        <w:rPr>
          <w:rFonts w:ascii="Times New Roman" w:hAnsi="Times New Roman"/>
          <w:sz w:val="24"/>
          <w:szCs w:val="24"/>
        </w:rPr>
      </w:pPr>
      <w:proofErr w:type="gramStart"/>
      <w:r>
        <w:rPr>
          <w:rFonts w:ascii="Times New Roman" w:hAnsi="Times New Roman"/>
          <w:sz w:val="24"/>
          <w:szCs w:val="24"/>
        </w:rPr>
        <w:t>x</w:t>
      </w:r>
      <w:proofErr w:type="gramEnd"/>
      <w:r w:rsidR="00B75D4C" w:rsidRPr="0087578E">
        <w:rPr>
          <w:rFonts w:ascii="Times New Roman" w:hAnsi="Times New Roman"/>
          <w:sz w:val="24"/>
          <w:szCs w:val="24"/>
        </w:rPr>
        <w:t xml:space="preserve"> The amendment is needed to address a critical life/safety need.</w:t>
      </w:r>
    </w:p>
    <w:p w:rsidR="00B75D4C" w:rsidRPr="0087578E" w:rsidRDefault="009A3C52" w:rsidP="00B75D4C">
      <w:pPr>
        <w:pStyle w:val="PlainText"/>
        <w:ind w:left="1080"/>
        <w:rPr>
          <w:rFonts w:ascii="Times New Roman" w:hAnsi="Times New Roman"/>
          <w:sz w:val="24"/>
          <w:szCs w:val="24"/>
        </w:rPr>
      </w:pPr>
      <w:proofErr w:type="gramStart"/>
      <w:r>
        <w:rPr>
          <w:rFonts w:ascii="Times New Roman" w:hAnsi="Times New Roman"/>
          <w:sz w:val="24"/>
          <w:szCs w:val="24"/>
        </w:rPr>
        <w:t>x</w:t>
      </w:r>
      <w:proofErr w:type="gramEnd"/>
      <w:r w:rsidR="00B75D4C" w:rsidRPr="0087578E">
        <w:rPr>
          <w:rFonts w:ascii="Times New Roman" w:hAnsi="Times New Roman"/>
          <w:sz w:val="24"/>
          <w:szCs w:val="24"/>
        </w:rPr>
        <w:t xml:space="preserve"> The amendment is needed to address a specific state policy or statute.</w:t>
      </w:r>
    </w:p>
    <w:p w:rsidR="00B75D4C" w:rsidRPr="0087578E" w:rsidRDefault="009A3C52" w:rsidP="00B75D4C">
      <w:pPr>
        <w:pStyle w:val="PlainText"/>
        <w:ind w:left="1080"/>
        <w:rPr>
          <w:rFonts w:ascii="Times New Roman" w:hAnsi="Times New Roman"/>
          <w:sz w:val="24"/>
          <w:szCs w:val="24"/>
        </w:rPr>
      </w:pPr>
      <w:proofErr w:type="gramStart"/>
      <w:r>
        <w:rPr>
          <w:rFonts w:ascii="Times New Roman" w:hAnsi="Times New Roman"/>
          <w:sz w:val="24"/>
          <w:szCs w:val="24"/>
        </w:rPr>
        <w:t>x</w:t>
      </w:r>
      <w:proofErr w:type="gramEnd"/>
      <w:r w:rsidR="00B75D4C" w:rsidRPr="0087578E">
        <w:rPr>
          <w:rFonts w:ascii="Times New Roman" w:hAnsi="Times New Roman"/>
          <w:sz w:val="24"/>
          <w:szCs w:val="24"/>
        </w:rPr>
        <w:t xml:space="preserve"> The amendment is needed for consistency with state or federal regulations.</w:t>
      </w:r>
    </w:p>
    <w:p w:rsidR="00B75D4C" w:rsidRPr="0087578E" w:rsidRDefault="008F374A"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00B75D4C" w:rsidRPr="0087578E">
        <w:rPr>
          <w:rFonts w:ascii="Times New Roman" w:hAnsi="Times New Roman"/>
          <w:sz w:val="24"/>
          <w:szCs w:val="24"/>
        </w:rPr>
        <w:instrText xml:space="preserve"> FORMCHECKBOX </w:instrText>
      </w:r>
      <w:r w:rsidR="00122FE1">
        <w:rPr>
          <w:rFonts w:ascii="Times New Roman" w:hAnsi="Times New Roman"/>
          <w:sz w:val="24"/>
          <w:szCs w:val="24"/>
        </w:rPr>
      </w:r>
      <w:r w:rsidR="00122FE1">
        <w:rPr>
          <w:rFonts w:ascii="Times New Roman" w:hAnsi="Times New Roman"/>
          <w:sz w:val="24"/>
          <w:szCs w:val="24"/>
        </w:rPr>
        <w:fldChar w:fldCharType="separate"/>
      </w:r>
      <w:r w:rsidRPr="0087578E">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unique character of the state.</w:t>
      </w:r>
    </w:p>
    <w:p w:rsidR="00B75D4C" w:rsidRDefault="009A3C52" w:rsidP="00B75D4C">
      <w:pPr>
        <w:tabs>
          <w:tab w:val="left" w:pos="-720"/>
          <w:tab w:val="left" w:pos="0"/>
          <w:tab w:val="left" w:pos="720"/>
        </w:tabs>
        <w:ind w:left="1080"/>
        <w:rPr>
          <w:rFonts w:ascii="Times New Roman" w:hAnsi="Times New Roman"/>
          <w:szCs w:val="24"/>
        </w:rPr>
      </w:pPr>
      <w:proofErr w:type="gramStart"/>
      <w:r>
        <w:rPr>
          <w:rFonts w:ascii="Times New Roman" w:hAnsi="Times New Roman"/>
          <w:szCs w:val="24"/>
        </w:rPr>
        <w:t>x</w:t>
      </w:r>
      <w:r w:rsidR="00B75D4C" w:rsidRPr="0087578E">
        <w:rPr>
          <w:rFonts w:ascii="Times New Roman" w:hAnsi="Times New Roman"/>
          <w:szCs w:val="24"/>
        </w:rPr>
        <w:t xml:space="preserve">  The</w:t>
      </w:r>
      <w:proofErr w:type="gramEnd"/>
      <w:r w:rsidR="00B75D4C" w:rsidRPr="0087578E">
        <w:rPr>
          <w:rFonts w:ascii="Times New Roman" w:hAnsi="Times New Roman"/>
          <w:szCs w:val="24"/>
        </w:rPr>
        <w:t xml:space="preserve"> amendment corrects errors and omissions.</w:t>
      </w: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9A3C52">
        <w:rPr>
          <w:rFonts w:ascii="Times New Roman" w:hAnsi="Times New Roman"/>
          <w:szCs w:val="24"/>
        </w:rPr>
        <w:t>x</w:t>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8F374A" w:rsidRPr="0087578E">
        <w:rPr>
          <w:rFonts w:ascii="Times New Roman" w:hAnsi="Times New Roman"/>
          <w:szCs w:val="24"/>
        </w:rPr>
        <w:fldChar w:fldCharType="begin">
          <w:ffData>
            <w:name w:val="Check27"/>
            <w:enabled/>
            <w:calcOnExit w:val="0"/>
            <w:checkBox>
              <w:sizeAuto/>
              <w:default w:val="0"/>
            </w:checkBox>
          </w:ffData>
        </w:fldChar>
      </w:r>
      <w:r w:rsidR="00873296" w:rsidRPr="0087578E">
        <w:rPr>
          <w:rFonts w:ascii="Times New Roman" w:hAnsi="Times New Roman"/>
          <w:szCs w:val="24"/>
        </w:rPr>
        <w:instrText xml:space="preserve"> FORMCHECKBOX </w:instrText>
      </w:r>
      <w:r w:rsidR="00122FE1">
        <w:rPr>
          <w:rFonts w:ascii="Times New Roman" w:hAnsi="Times New Roman"/>
          <w:szCs w:val="24"/>
        </w:rPr>
      </w:r>
      <w:r w:rsidR="00122FE1">
        <w:rPr>
          <w:rFonts w:ascii="Times New Roman" w:hAnsi="Times New Roman"/>
          <w:szCs w:val="24"/>
        </w:rPr>
        <w:fldChar w:fldCharType="separate"/>
      </w:r>
      <w:r w:rsidR="008F374A" w:rsidRPr="0087578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rsidR="00873296" w:rsidRPr="0087578E" w:rsidRDefault="00873296" w:rsidP="00E16D5E">
      <w:pPr>
        <w:ind w:left="720"/>
        <w:rPr>
          <w:rFonts w:ascii="Times New Roman" w:hAnsi="Times New Roman"/>
          <w:szCs w:val="24"/>
        </w:rPr>
      </w:pPr>
      <w:r w:rsidRPr="0087578E">
        <w:rPr>
          <w:rFonts w:ascii="Times New Roman" w:hAnsi="Times New Roman"/>
          <w:szCs w:val="24"/>
        </w:rPr>
        <w:t xml:space="preserve">Explain: </w:t>
      </w:r>
    </w:p>
    <w:p w:rsidR="00873296" w:rsidRPr="0087578E" w:rsidRDefault="00873296" w:rsidP="00E16D5E">
      <w:pPr>
        <w:ind w:left="720"/>
        <w:rPr>
          <w:rFonts w:ascii="Times New Roman" w:hAnsi="Times New Roman"/>
          <w:szCs w:val="24"/>
        </w:rPr>
      </w:pPr>
    </w:p>
    <w:p w:rsidR="00BE1E8B"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9A3C52" w:rsidRDefault="009A3C52" w:rsidP="0087578E">
      <w:pPr>
        <w:ind w:left="900"/>
        <w:rPr>
          <w:rFonts w:ascii="Times New Roman" w:hAnsi="Times New Roman"/>
          <w:szCs w:val="24"/>
        </w:rPr>
      </w:pPr>
    </w:p>
    <w:p w:rsidR="009A3C52" w:rsidRPr="0087578E" w:rsidRDefault="009A3C52" w:rsidP="0087578E">
      <w:pPr>
        <w:ind w:left="900"/>
        <w:rPr>
          <w:rFonts w:ascii="Times New Roman" w:hAnsi="Times New Roman"/>
          <w:szCs w:val="24"/>
        </w:rPr>
      </w:pPr>
      <w:r>
        <w:rPr>
          <w:rFonts w:ascii="Times New Roman" w:hAnsi="Times New Roman"/>
          <w:szCs w:val="24"/>
        </w:rPr>
        <w:t>The changes between this proposed amendment and existing state law would be the addition of CO a</w:t>
      </w:r>
      <w:r w:rsidR="001C410C">
        <w:rPr>
          <w:rFonts w:ascii="Times New Roman" w:hAnsi="Times New Roman"/>
          <w:szCs w:val="24"/>
        </w:rPr>
        <w:t>larms in appropriate facilities. The cost is roughly $25/alarm. The number of appropriate facilities is unknown.</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bl>
    <w:p w:rsidR="00CC1473" w:rsidRPr="0087578E" w:rsidRDefault="00CC1473"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4" w:history="1">
        <w:r w:rsidRPr="0087578E">
          <w:rPr>
            <w:rStyle w:val="Hyperlink"/>
            <w:rFonts w:ascii="Times New Roman" w:hAnsi="Times New Roman"/>
            <w:szCs w:val="24"/>
          </w:rPr>
          <w:t>sbcc@ga.wa.gov</w:t>
        </w:r>
      </w:hyperlink>
    </w:p>
    <w:p w:rsidR="00FA15EC" w:rsidRDefault="00B75D4C" w:rsidP="00771BC9">
      <w:pPr>
        <w:tabs>
          <w:tab w:val="left" w:pos="-720"/>
          <w:tab w:val="left" w:pos="0"/>
          <w:tab w:val="left" w:pos="720"/>
        </w:tabs>
        <w:spacing w:before="120"/>
        <w:ind w:left="720" w:hanging="720"/>
        <w:rPr>
          <w:rStyle w:val="Hyperlink"/>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p w:rsidR="00FA15EC" w:rsidRDefault="00FA15EC" w:rsidP="00FA15EC">
      <w:pPr>
        <w:tabs>
          <w:tab w:val="left" w:pos="-720"/>
          <w:tab w:val="left" w:pos="0"/>
          <w:tab w:val="left" w:pos="720"/>
        </w:tabs>
        <w:spacing w:before="120"/>
        <w:ind w:left="720" w:hanging="720"/>
        <w:rPr>
          <w:rStyle w:val="Hyperlink"/>
        </w:rPr>
      </w:pPr>
    </w:p>
    <w:p w:rsidR="00FA15EC" w:rsidRDefault="00FA15EC" w:rsidP="00FA15EC">
      <w:pPr>
        <w:tabs>
          <w:tab w:val="left" w:pos="-720"/>
          <w:tab w:val="left" w:pos="0"/>
          <w:tab w:val="left" w:pos="720"/>
        </w:tabs>
        <w:spacing w:before="120"/>
        <w:ind w:left="720" w:hanging="720"/>
        <w:rPr>
          <w:rStyle w:val="Hyperlink"/>
        </w:rPr>
      </w:pPr>
      <w:r>
        <w:rPr>
          <w:rStyle w:val="Hyperlink"/>
          <w:rFonts w:ascii="Times New Roman" w:hAnsi="Times New Roman"/>
          <w:color w:val="auto"/>
          <w:szCs w:val="24"/>
          <w:u w:val="none"/>
        </w:rPr>
        <w:t>Supporting publications:</w:t>
      </w:r>
    </w:p>
    <w:p w:rsidR="00FA15EC" w:rsidRPr="00E503A6" w:rsidRDefault="00FA15EC" w:rsidP="00FA15EC">
      <w:pPr>
        <w:pStyle w:val="ListParagraph"/>
        <w:numPr>
          <w:ilvl w:val="0"/>
          <w:numId w:val="11"/>
        </w:numPr>
        <w:outlineLvl w:val="0"/>
      </w:pPr>
      <w:r w:rsidRPr="00E503A6">
        <w:t>Gulati</w:t>
      </w:r>
      <w:r>
        <w:t xml:space="preserve"> </w:t>
      </w:r>
      <w:r w:rsidRPr="00E503A6">
        <w:t>R, Kwan-</w:t>
      </w:r>
      <w:proofErr w:type="spellStart"/>
      <w:r w:rsidRPr="00E503A6">
        <w:t>Gett</w:t>
      </w:r>
      <w:proofErr w:type="spellEnd"/>
      <w:r w:rsidRPr="00E503A6">
        <w:t xml:space="preserve"> T, Hampson N</w:t>
      </w:r>
      <w:r>
        <w:t>B</w:t>
      </w:r>
      <w:r w:rsidRPr="00E503A6">
        <w:t>, Baer</w:t>
      </w:r>
      <w:r>
        <w:t xml:space="preserve"> </w:t>
      </w:r>
      <w:r w:rsidRPr="00E503A6">
        <w:t xml:space="preserve">A, </w:t>
      </w:r>
      <w:proofErr w:type="spellStart"/>
      <w:r w:rsidRPr="00E503A6">
        <w:t>Shusterman</w:t>
      </w:r>
      <w:proofErr w:type="spellEnd"/>
      <w:r>
        <w:t xml:space="preserve"> </w:t>
      </w:r>
      <w:r w:rsidRPr="00E503A6">
        <w:t xml:space="preserve">D, </w:t>
      </w:r>
      <w:proofErr w:type="spellStart"/>
      <w:r w:rsidRPr="00E503A6">
        <w:t>Shandro</w:t>
      </w:r>
      <w:proofErr w:type="spellEnd"/>
      <w:r>
        <w:t xml:space="preserve"> </w:t>
      </w:r>
      <w:r w:rsidRPr="00E503A6">
        <w:t xml:space="preserve">J, </w:t>
      </w:r>
      <w:proofErr w:type="spellStart"/>
      <w:r>
        <w:t>Duchin</w:t>
      </w:r>
      <w:proofErr w:type="spellEnd"/>
      <w:r>
        <w:t xml:space="preserve"> J.</w:t>
      </w:r>
      <w:r w:rsidRPr="00E503A6">
        <w:t xml:space="preserve"> </w:t>
      </w:r>
      <w:r>
        <w:t>A c</w:t>
      </w:r>
      <w:r w:rsidRPr="00E503A6">
        <w:t xml:space="preserve">arbon </w:t>
      </w:r>
      <w:r>
        <w:t>m</w:t>
      </w:r>
      <w:r w:rsidRPr="00E503A6">
        <w:t xml:space="preserve">onoxide </w:t>
      </w:r>
      <w:r>
        <w:t>e</w:t>
      </w:r>
      <w:r w:rsidRPr="00E503A6">
        <w:t>pidemic</w:t>
      </w:r>
      <w:r>
        <w:t xml:space="preserve"> among immigrant p</w:t>
      </w:r>
      <w:r w:rsidRPr="00E503A6">
        <w:t>opulations</w:t>
      </w:r>
      <w:r>
        <w:t>:</w:t>
      </w:r>
      <w:r w:rsidRPr="00E503A6">
        <w:t xml:space="preserve"> King County, Washington, 2006</w:t>
      </w:r>
      <w:r>
        <w:t xml:space="preserve">.  </w:t>
      </w:r>
      <w:r w:rsidRPr="0017398D">
        <w:rPr>
          <w:i/>
        </w:rPr>
        <w:t>Am J Pub Health</w:t>
      </w:r>
      <w:r>
        <w:t xml:space="preserve"> 2009; 99(9):1687-1692.  </w:t>
      </w:r>
      <w:proofErr w:type="spellStart"/>
      <w:r>
        <w:t>Epub</w:t>
      </w:r>
      <w:proofErr w:type="spellEnd"/>
      <w:r>
        <w:t xml:space="preserve"> 2009 Jul 16.</w:t>
      </w:r>
    </w:p>
    <w:p w:rsidR="00FA15EC" w:rsidRPr="00C32D50" w:rsidRDefault="00FA15EC" w:rsidP="00FA15EC">
      <w:pPr>
        <w:pStyle w:val="ListParagraph"/>
        <w:numPr>
          <w:ilvl w:val="0"/>
          <w:numId w:val="11"/>
        </w:numPr>
        <w:outlineLvl w:val="0"/>
        <w:rPr>
          <w:bCs/>
        </w:rPr>
      </w:pPr>
      <w:r w:rsidRPr="00A1044A">
        <w:t xml:space="preserve">Hampson NB, Weaver LK.  </w:t>
      </w:r>
      <w:r w:rsidRPr="00C32D50">
        <w:rPr>
          <w:bCs/>
        </w:rPr>
        <w:t xml:space="preserve">Residential carbon monoxide alarm use: Opportunities for poisoning prevention.  </w:t>
      </w:r>
      <w:r w:rsidRPr="00C32D50">
        <w:rPr>
          <w:bCs/>
          <w:i/>
        </w:rPr>
        <w:t>J Environ Health</w:t>
      </w:r>
      <w:r w:rsidRPr="00C32D50">
        <w:rPr>
          <w:bCs/>
        </w:rPr>
        <w:t>; 2011 Jan-Feb; 73(6):30-33.</w:t>
      </w:r>
    </w:p>
    <w:p w:rsidR="00FA15EC" w:rsidRDefault="00FA15EC" w:rsidP="00FA15EC">
      <w:pPr>
        <w:pStyle w:val="ListParagraph"/>
        <w:numPr>
          <w:ilvl w:val="0"/>
          <w:numId w:val="11"/>
        </w:numPr>
        <w:suppressAutoHyphens/>
      </w:pPr>
      <w:r>
        <w:t xml:space="preserve">Hampson NB, Courtney TG, Holm JR.  Diffusion of carbon monoxide through gypsum drywall.  </w:t>
      </w:r>
      <w:r w:rsidRPr="00C32D50">
        <w:rPr>
          <w:i/>
        </w:rPr>
        <w:t>JAMA</w:t>
      </w:r>
      <w:r>
        <w:t xml:space="preserve"> 2013; 310(7):</w:t>
      </w:r>
      <w:r w:rsidRPr="001B2C07">
        <w:t>745-746.</w:t>
      </w:r>
      <w:r w:rsidRPr="00976EF4">
        <w:t xml:space="preserve"> </w:t>
      </w:r>
    </w:p>
    <w:p w:rsidR="00FA15EC" w:rsidRDefault="00FA15EC" w:rsidP="00FA15EC">
      <w:pPr>
        <w:pStyle w:val="ListParagraph"/>
        <w:numPr>
          <w:ilvl w:val="0"/>
          <w:numId w:val="11"/>
        </w:numPr>
        <w:suppressAutoHyphens/>
      </w:pPr>
      <w:r>
        <w:t xml:space="preserve">Hampson NB, Dunn SL.  Carbon monoxide poisoning from portable electrical generators.  </w:t>
      </w:r>
      <w:r w:rsidRPr="00C32D50">
        <w:rPr>
          <w:i/>
        </w:rPr>
        <w:t xml:space="preserve">J </w:t>
      </w:r>
      <w:proofErr w:type="spellStart"/>
      <w:r w:rsidRPr="00C32D50">
        <w:rPr>
          <w:i/>
        </w:rPr>
        <w:t>Emerg</w:t>
      </w:r>
      <w:proofErr w:type="spellEnd"/>
      <w:r w:rsidRPr="00C32D50">
        <w:rPr>
          <w:i/>
        </w:rPr>
        <w:t xml:space="preserve"> Med </w:t>
      </w:r>
      <w:r>
        <w:t>2015; Manuscript in press.</w:t>
      </w:r>
    </w:p>
    <w:p w:rsidR="00FA15EC" w:rsidRDefault="00FA15EC" w:rsidP="00FA15EC">
      <w:pPr>
        <w:pStyle w:val="ListParagraph"/>
        <w:numPr>
          <w:ilvl w:val="0"/>
          <w:numId w:val="11"/>
        </w:numPr>
        <w:tabs>
          <w:tab w:val="left" w:pos="-720"/>
          <w:tab w:val="left" w:pos="0"/>
          <w:tab w:val="left" w:pos="720"/>
        </w:tabs>
        <w:rPr>
          <w:rFonts w:ascii="Times New Roman" w:hAnsi="Times New Roman"/>
          <w:szCs w:val="24"/>
        </w:rPr>
      </w:pPr>
      <w:proofErr w:type="spellStart"/>
      <w:r>
        <w:rPr>
          <w:rFonts w:ascii="Times New Roman" w:hAnsi="Times New Roman"/>
          <w:szCs w:val="24"/>
        </w:rPr>
        <w:t>Vermizi</w:t>
      </w:r>
      <w:proofErr w:type="spellEnd"/>
      <w:r>
        <w:rPr>
          <w:rFonts w:ascii="Times New Roman" w:hAnsi="Times New Roman"/>
          <w:szCs w:val="24"/>
        </w:rPr>
        <w:t xml:space="preserve"> I, </w:t>
      </w:r>
      <w:proofErr w:type="spellStart"/>
      <w:r>
        <w:rPr>
          <w:rFonts w:ascii="Times New Roman" w:hAnsi="Times New Roman"/>
          <w:szCs w:val="24"/>
        </w:rPr>
        <w:t>Restuccia</w:t>
      </w:r>
      <w:proofErr w:type="spellEnd"/>
      <w:r>
        <w:rPr>
          <w:rFonts w:ascii="Times New Roman" w:hAnsi="Times New Roman"/>
          <w:szCs w:val="24"/>
        </w:rPr>
        <w:t xml:space="preserve"> F, Walker-</w:t>
      </w:r>
      <w:proofErr w:type="spellStart"/>
      <w:r>
        <w:rPr>
          <w:rFonts w:ascii="Times New Roman" w:hAnsi="Times New Roman"/>
          <w:szCs w:val="24"/>
        </w:rPr>
        <w:t>Ravena</w:t>
      </w:r>
      <w:proofErr w:type="spellEnd"/>
      <w:r>
        <w:rPr>
          <w:rFonts w:ascii="Times New Roman" w:hAnsi="Times New Roman"/>
          <w:szCs w:val="24"/>
        </w:rPr>
        <w:t xml:space="preserve"> C, Rein G.  Carbon monoxide diffusion through porous walls: A critical review of the literature and incidents.  Fire Research Foundation Report.  February 2015. </w:t>
      </w:r>
      <w:hyperlink r:id="rId15" w:history="1">
        <w:r w:rsidRPr="00760A0D">
          <w:rPr>
            <w:rStyle w:val="Hyperlink"/>
            <w:rFonts w:ascii="Times New Roman" w:hAnsi="Times New Roman"/>
            <w:szCs w:val="24"/>
          </w:rPr>
          <w:t>http://www.nfpa.org/research/fire-protection-research-foundation/reports-and-proceedings/detection-and-signaling/carbon-monoxide-detection/carbon-monoxide-diffusion-through-porous-walls</w:t>
        </w:r>
      </w:hyperlink>
      <w:r>
        <w:rPr>
          <w:rFonts w:ascii="Times New Roman" w:hAnsi="Times New Roman"/>
          <w:szCs w:val="24"/>
        </w:rPr>
        <w:t>.  Accessed February 28, 2015</w:t>
      </w:r>
    </w:p>
    <w:p w:rsidR="00FA15EC" w:rsidRPr="00B75D4C" w:rsidRDefault="00FA15EC" w:rsidP="00FA15EC">
      <w:pPr>
        <w:tabs>
          <w:tab w:val="left" w:pos="-720"/>
          <w:tab w:val="left" w:pos="0"/>
          <w:tab w:val="left" w:pos="720"/>
        </w:tabs>
        <w:spacing w:before="120"/>
        <w:ind w:left="720" w:hanging="720"/>
        <w:rPr>
          <w:rFonts w:ascii="Times New Roman" w:hAnsi="Times New Roman"/>
          <w:szCs w:val="24"/>
        </w:rPr>
      </w:pPr>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p>
    <w:sectPr w:rsidR="00B75D4C" w:rsidRPr="00B75D4C" w:rsidSect="00754ECC">
      <w:footerReference w:type="even" r:id="rId16"/>
      <w:headerReference w:type="first" r:id="rId17"/>
      <w:footerReference w:type="first" r:id="rId18"/>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5EC" w:rsidRDefault="00FA15EC" w:rsidP="00110F55">
      <w:r>
        <w:separator/>
      </w:r>
    </w:p>
  </w:endnote>
  <w:endnote w:type="continuationSeparator" w:id="0">
    <w:p w:rsidR="00FA15EC" w:rsidRDefault="00FA15EC"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EC" w:rsidRPr="003E1132" w:rsidRDefault="008F374A">
    <w:pPr>
      <w:pStyle w:val="Footer"/>
      <w:rPr>
        <w:sz w:val="18"/>
        <w:szCs w:val="18"/>
      </w:rPr>
    </w:pPr>
    <w:r w:rsidRPr="003E1132">
      <w:rPr>
        <w:sz w:val="18"/>
        <w:szCs w:val="18"/>
      </w:rPr>
      <w:fldChar w:fldCharType="begin"/>
    </w:r>
    <w:r w:rsidR="00FA15EC" w:rsidRPr="003E1132">
      <w:rPr>
        <w:sz w:val="18"/>
        <w:szCs w:val="18"/>
      </w:rPr>
      <w:instrText xml:space="preserve"> DATE \@ "MMMM d, yyyy" </w:instrText>
    </w:r>
    <w:r w:rsidRPr="003E1132">
      <w:rPr>
        <w:sz w:val="18"/>
        <w:szCs w:val="18"/>
      </w:rPr>
      <w:fldChar w:fldCharType="separate"/>
    </w:r>
    <w:r w:rsidR="00122FE1">
      <w:rPr>
        <w:noProof/>
        <w:sz w:val="18"/>
        <w:szCs w:val="18"/>
      </w:rPr>
      <w:t>March 24, 2015</w:t>
    </w:r>
    <w:r w:rsidRPr="003E1132">
      <w:rPr>
        <w:sz w:val="18"/>
        <w:szCs w:val="18"/>
      </w:rPr>
      <w:fldChar w:fldCharType="end"/>
    </w:r>
  </w:p>
  <w:p w:rsidR="00FA15EC" w:rsidRDefault="00FA1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EC" w:rsidRPr="003E1132" w:rsidRDefault="008F374A">
    <w:pPr>
      <w:pStyle w:val="Footer"/>
      <w:rPr>
        <w:sz w:val="18"/>
        <w:szCs w:val="18"/>
      </w:rPr>
    </w:pPr>
    <w:r w:rsidRPr="003E1132">
      <w:rPr>
        <w:sz w:val="18"/>
        <w:szCs w:val="18"/>
      </w:rPr>
      <w:fldChar w:fldCharType="begin"/>
    </w:r>
    <w:r w:rsidR="00FA15EC" w:rsidRPr="003E1132">
      <w:rPr>
        <w:sz w:val="18"/>
        <w:szCs w:val="18"/>
      </w:rPr>
      <w:instrText xml:space="preserve"> DATE \@ "MMMM d, yyyy" </w:instrText>
    </w:r>
    <w:r w:rsidRPr="003E1132">
      <w:rPr>
        <w:sz w:val="18"/>
        <w:szCs w:val="18"/>
      </w:rPr>
      <w:fldChar w:fldCharType="separate"/>
    </w:r>
    <w:r w:rsidR="00122FE1">
      <w:rPr>
        <w:noProof/>
        <w:sz w:val="18"/>
        <w:szCs w:val="18"/>
      </w:rPr>
      <w:t>March 24, 2015</w:t>
    </w:r>
    <w:r w:rsidRPr="003E1132">
      <w:rPr>
        <w:sz w:val="18"/>
        <w:szCs w:val="18"/>
      </w:rPr>
      <w:fldChar w:fldCharType="end"/>
    </w:r>
  </w:p>
  <w:p w:rsidR="00FA15EC" w:rsidRDefault="00FA15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5EC" w:rsidRDefault="00FA15EC" w:rsidP="00110F55">
      <w:r>
        <w:separator/>
      </w:r>
    </w:p>
  </w:footnote>
  <w:footnote w:type="continuationSeparator" w:id="0">
    <w:p w:rsidR="00FA15EC" w:rsidRDefault="00FA15EC" w:rsidP="00110F55">
      <w:r>
        <w:continuationSeparator/>
      </w:r>
    </w:p>
  </w:footnote>
  <w:footnote w:id="1">
    <w:p w:rsidR="00FA15EC" w:rsidRDefault="00FA15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FA15EC" w:rsidRPr="00E720B3" w:rsidRDefault="00FA15EC" w:rsidP="002545F1">
      <w:pPr>
        <w:tabs>
          <w:tab w:val="left" w:pos="4320"/>
        </w:tabs>
        <w:ind w:right="-1440"/>
        <w:rPr>
          <w:rFonts w:ascii="Times New Roman" w:hAnsi="Times New Roman"/>
          <w:sz w:val="16"/>
          <w:szCs w:val="16"/>
        </w:rPr>
      </w:pPr>
      <w:proofErr w:type="gramStart"/>
      <w:r w:rsidRPr="00D255F0">
        <w:rPr>
          <w:rFonts w:ascii="Times New Roman" w:hAnsi="Times New Roman"/>
          <w:sz w:val="16"/>
          <w:szCs w:val="16"/>
        </w:rPr>
        <w:t>that</w:t>
      </w:r>
      <w:proofErr w:type="gramEnd"/>
      <w:r w:rsidRPr="00D255F0">
        <w:rPr>
          <w:rFonts w:ascii="Times New Roman" w:hAnsi="Times New Roman"/>
          <w:sz w:val="16"/>
          <w:szCs w:val="16"/>
        </w:rPr>
        <w:t xml:space="preserve"> impact the total cost of the construction to the</w:t>
      </w:r>
      <w:r>
        <w:rPr>
          <w:rFonts w:ascii="Times New Roman" w:hAnsi="Times New Roman"/>
          <w:sz w:val="16"/>
          <w:szCs w:val="16"/>
        </w:rPr>
        <w:t xml:space="preserve"> owner/consumer.</w:t>
      </w:r>
    </w:p>
    <w:p w:rsidR="00FA15EC" w:rsidRPr="00E720B3" w:rsidRDefault="00FA15EC">
      <w:pPr>
        <w:pStyle w:val="FootnoteText"/>
        <w:rPr>
          <w:rFonts w:ascii="Times New Roman" w:hAnsi="Times New Roman"/>
          <w:sz w:val="16"/>
          <w:szCs w:val="16"/>
        </w:rPr>
      </w:pPr>
    </w:p>
  </w:footnote>
  <w:footnote w:id="2">
    <w:p w:rsidR="00FA15EC" w:rsidRPr="00E720B3" w:rsidRDefault="00FA15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FA15EC" w:rsidRPr="00E720B3" w:rsidRDefault="00FA15EC">
      <w:pPr>
        <w:pStyle w:val="FootnoteText"/>
        <w:rPr>
          <w:rFonts w:ascii="Times New Roman" w:hAnsi="Times New Roman"/>
          <w:sz w:val="16"/>
          <w:szCs w:val="16"/>
        </w:rPr>
      </w:pPr>
    </w:p>
  </w:footnote>
  <w:footnote w:id="3">
    <w:p w:rsidR="00FA15EC" w:rsidRDefault="00FA15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FA15EC" w:rsidRPr="007528A9" w:rsidRDefault="00FA15EC">
      <w:pPr>
        <w:pStyle w:val="FootnoteText"/>
        <w:rPr>
          <w:sz w:val="16"/>
          <w:szCs w:val="16"/>
        </w:rPr>
      </w:pPr>
    </w:p>
  </w:footnote>
  <w:footnote w:id="4">
    <w:p w:rsidR="00FA15EC" w:rsidRPr="00E720B3" w:rsidRDefault="00FA15EC"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proofErr w:type="gramStart"/>
      <w:r>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proofErr w:type="gramEnd"/>
      <w:r w:rsidRPr="00D255F0">
        <w:rPr>
          <w:rFonts w:ascii="Times New Roman" w:hAnsi="Times New Roman"/>
          <w:sz w:val="16"/>
          <w:szCs w:val="16"/>
        </w:rPr>
        <w:t xml:space="preserve"> </w:t>
      </w:r>
    </w:p>
    <w:p w:rsidR="00FA15EC" w:rsidRPr="009B75F2" w:rsidRDefault="00FA15EC">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EC" w:rsidRDefault="00FA15EC" w:rsidP="00754ECC">
    <w:pPr>
      <w:pStyle w:val="Header"/>
      <w:jc w:val="center"/>
      <w:rPr>
        <w:rFonts w:ascii="Arial" w:hAnsi="Arial"/>
      </w:rPr>
    </w:pPr>
    <w:r>
      <w:rPr>
        <w:rFonts w:ascii="Arial" w:hAnsi="Arial"/>
        <w:noProof/>
      </w:rPr>
      <w:drawing>
        <wp:inline distT="0" distB="0" distL="0" distR="0">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FA15EC" w:rsidRPr="007D0057" w:rsidRDefault="00FA15EC" w:rsidP="00754ECC">
    <w:pPr>
      <w:pStyle w:val="Header"/>
      <w:spacing w:before="80" w:after="40"/>
      <w:jc w:val="center"/>
      <w:rPr>
        <w:rFonts w:ascii="Arial" w:hAnsi="Arial"/>
        <w:b/>
        <w:sz w:val="16"/>
      </w:rPr>
    </w:pPr>
    <w:r w:rsidRPr="007D0057">
      <w:rPr>
        <w:rFonts w:ascii="Arial" w:hAnsi="Arial"/>
        <w:b/>
        <w:sz w:val="16"/>
      </w:rPr>
      <w:t>STATE OF WASHINGTON</w:t>
    </w:r>
  </w:p>
  <w:p w:rsidR="00FA15EC" w:rsidRDefault="00FA15EC" w:rsidP="00754ECC">
    <w:pPr>
      <w:pStyle w:val="Header"/>
      <w:jc w:val="center"/>
      <w:rPr>
        <w:rFonts w:ascii="Arial" w:hAnsi="Arial"/>
        <w:b/>
        <w:sz w:val="28"/>
      </w:rPr>
    </w:pPr>
    <w:r w:rsidRPr="007D0057">
      <w:rPr>
        <w:rFonts w:ascii="Arial" w:hAnsi="Arial"/>
        <w:b/>
        <w:sz w:val="28"/>
      </w:rPr>
      <w:t>STATE BUILDING CODE COUNCIL</w:t>
    </w:r>
  </w:p>
  <w:p w:rsidR="00FA15EC" w:rsidRDefault="00FA15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E468E"/>
    <w:multiLevelType w:val="hybridMultilevel"/>
    <w:tmpl w:val="1730D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FB28A5"/>
    <w:multiLevelType w:val="hybridMultilevel"/>
    <w:tmpl w:val="F5DA7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10"/>
  </w:num>
  <w:num w:numId="6">
    <w:abstractNumId w:val="7"/>
  </w:num>
  <w:num w:numId="7">
    <w:abstractNumId w:val="5"/>
  </w:num>
  <w:num w:numId="8">
    <w:abstractNumId w:val="9"/>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61554"/>
    <w:rsid w:val="00075F76"/>
    <w:rsid w:val="00082B95"/>
    <w:rsid w:val="000835B8"/>
    <w:rsid w:val="000C25C1"/>
    <w:rsid w:val="000F53B4"/>
    <w:rsid w:val="000F721F"/>
    <w:rsid w:val="00110F55"/>
    <w:rsid w:val="00122FE1"/>
    <w:rsid w:val="00133212"/>
    <w:rsid w:val="0016341B"/>
    <w:rsid w:val="00180891"/>
    <w:rsid w:val="001C0D81"/>
    <w:rsid w:val="001C410C"/>
    <w:rsid w:val="001D4EC7"/>
    <w:rsid w:val="001E456B"/>
    <w:rsid w:val="002020FC"/>
    <w:rsid w:val="0020492D"/>
    <w:rsid w:val="00211AD1"/>
    <w:rsid w:val="00227B70"/>
    <w:rsid w:val="002365DA"/>
    <w:rsid w:val="00243532"/>
    <w:rsid w:val="002545F1"/>
    <w:rsid w:val="00256274"/>
    <w:rsid w:val="00265A68"/>
    <w:rsid w:val="00277490"/>
    <w:rsid w:val="0029621B"/>
    <w:rsid w:val="00296B58"/>
    <w:rsid w:val="002A15CB"/>
    <w:rsid w:val="002E7439"/>
    <w:rsid w:val="002F26F5"/>
    <w:rsid w:val="002F6438"/>
    <w:rsid w:val="00300162"/>
    <w:rsid w:val="00313FF3"/>
    <w:rsid w:val="00320225"/>
    <w:rsid w:val="0033146D"/>
    <w:rsid w:val="003473BF"/>
    <w:rsid w:val="0038770A"/>
    <w:rsid w:val="003917F8"/>
    <w:rsid w:val="003A0F34"/>
    <w:rsid w:val="003A33C8"/>
    <w:rsid w:val="003A6595"/>
    <w:rsid w:val="003A7797"/>
    <w:rsid w:val="003C0F56"/>
    <w:rsid w:val="003E1132"/>
    <w:rsid w:val="003E55CD"/>
    <w:rsid w:val="003F04BC"/>
    <w:rsid w:val="003F08BE"/>
    <w:rsid w:val="003F0FD9"/>
    <w:rsid w:val="003F33B2"/>
    <w:rsid w:val="003F42A2"/>
    <w:rsid w:val="004268DA"/>
    <w:rsid w:val="00465EB7"/>
    <w:rsid w:val="004A172E"/>
    <w:rsid w:val="004A786B"/>
    <w:rsid w:val="004B0207"/>
    <w:rsid w:val="004B5701"/>
    <w:rsid w:val="004C104B"/>
    <w:rsid w:val="004C5BFC"/>
    <w:rsid w:val="004D417F"/>
    <w:rsid w:val="004E087B"/>
    <w:rsid w:val="00502C30"/>
    <w:rsid w:val="00514761"/>
    <w:rsid w:val="00523321"/>
    <w:rsid w:val="005400B0"/>
    <w:rsid w:val="005471E3"/>
    <w:rsid w:val="00552BDC"/>
    <w:rsid w:val="00571AE7"/>
    <w:rsid w:val="00573660"/>
    <w:rsid w:val="00586A99"/>
    <w:rsid w:val="005E2895"/>
    <w:rsid w:val="00603175"/>
    <w:rsid w:val="006223A8"/>
    <w:rsid w:val="00627A01"/>
    <w:rsid w:val="006309FD"/>
    <w:rsid w:val="0063479B"/>
    <w:rsid w:val="00635F6B"/>
    <w:rsid w:val="006607C5"/>
    <w:rsid w:val="00684BD7"/>
    <w:rsid w:val="00690B56"/>
    <w:rsid w:val="006A706F"/>
    <w:rsid w:val="006B12E1"/>
    <w:rsid w:val="006B7688"/>
    <w:rsid w:val="006B782D"/>
    <w:rsid w:val="006D0826"/>
    <w:rsid w:val="006D08D9"/>
    <w:rsid w:val="007100B9"/>
    <w:rsid w:val="0071704D"/>
    <w:rsid w:val="0072082E"/>
    <w:rsid w:val="0072394F"/>
    <w:rsid w:val="00735669"/>
    <w:rsid w:val="007464D5"/>
    <w:rsid w:val="007528A9"/>
    <w:rsid w:val="00754ECC"/>
    <w:rsid w:val="00771BC9"/>
    <w:rsid w:val="007839BB"/>
    <w:rsid w:val="00790A22"/>
    <w:rsid w:val="007A5DC3"/>
    <w:rsid w:val="007C1CE4"/>
    <w:rsid w:val="007C7179"/>
    <w:rsid w:val="007D72F3"/>
    <w:rsid w:val="007F5B2F"/>
    <w:rsid w:val="007F67BF"/>
    <w:rsid w:val="007F7C52"/>
    <w:rsid w:val="008017C3"/>
    <w:rsid w:val="0082063B"/>
    <w:rsid w:val="008232EC"/>
    <w:rsid w:val="00824E7A"/>
    <w:rsid w:val="00833E6E"/>
    <w:rsid w:val="008463BB"/>
    <w:rsid w:val="00860844"/>
    <w:rsid w:val="008650E6"/>
    <w:rsid w:val="00867EED"/>
    <w:rsid w:val="00872C59"/>
    <w:rsid w:val="00873296"/>
    <w:rsid w:val="0087578E"/>
    <w:rsid w:val="008806BC"/>
    <w:rsid w:val="008F374A"/>
    <w:rsid w:val="00904963"/>
    <w:rsid w:val="00906876"/>
    <w:rsid w:val="00916C2B"/>
    <w:rsid w:val="00921B88"/>
    <w:rsid w:val="0092653D"/>
    <w:rsid w:val="009359D1"/>
    <w:rsid w:val="0096271B"/>
    <w:rsid w:val="00965EED"/>
    <w:rsid w:val="009A3C52"/>
    <w:rsid w:val="009A5583"/>
    <w:rsid w:val="009B169E"/>
    <w:rsid w:val="009B7373"/>
    <w:rsid w:val="009B75F2"/>
    <w:rsid w:val="009E0F3E"/>
    <w:rsid w:val="009F2267"/>
    <w:rsid w:val="00A2024E"/>
    <w:rsid w:val="00A22418"/>
    <w:rsid w:val="00A91B50"/>
    <w:rsid w:val="00AB3F11"/>
    <w:rsid w:val="00AB555C"/>
    <w:rsid w:val="00AD0E4C"/>
    <w:rsid w:val="00B002D8"/>
    <w:rsid w:val="00B7203D"/>
    <w:rsid w:val="00B75D4C"/>
    <w:rsid w:val="00B928C3"/>
    <w:rsid w:val="00BA1D4E"/>
    <w:rsid w:val="00BA22EC"/>
    <w:rsid w:val="00BB1D76"/>
    <w:rsid w:val="00BE1D37"/>
    <w:rsid w:val="00BE1E8B"/>
    <w:rsid w:val="00C40E7E"/>
    <w:rsid w:val="00C43DE9"/>
    <w:rsid w:val="00C7097D"/>
    <w:rsid w:val="00C74967"/>
    <w:rsid w:val="00C80605"/>
    <w:rsid w:val="00C83402"/>
    <w:rsid w:val="00CB5C30"/>
    <w:rsid w:val="00CC0D13"/>
    <w:rsid w:val="00CC1473"/>
    <w:rsid w:val="00CC1844"/>
    <w:rsid w:val="00CC3D5F"/>
    <w:rsid w:val="00CC65F9"/>
    <w:rsid w:val="00CE5E29"/>
    <w:rsid w:val="00CF108D"/>
    <w:rsid w:val="00D00EEE"/>
    <w:rsid w:val="00D17C4C"/>
    <w:rsid w:val="00D255F0"/>
    <w:rsid w:val="00D65EA7"/>
    <w:rsid w:val="00D807B3"/>
    <w:rsid w:val="00D8598F"/>
    <w:rsid w:val="00D96B31"/>
    <w:rsid w:val="00D96E40"/>
    <w:rsid w:val="00DC3F1F"/>
    <w:rsid w:val="00DC5B4B"/>
    <w:rsid w:val="00DD24FC"/>
    <w:rsid w:val="00DF7283"/>
    <w:rsid w:val="00E02747"/>
    <w:rsid w:val="00E16D5E"/>
    <w:rsid w:val="00E36028"/>
    <w:rsid w:val="00E4676B"/>
    <w:rsid w:val="00E720B3"/>
    <w:rsid w:val="00E72D6B"/>
    <w:rsid w:val="00E74552"/>
    <w:rsid w:val="00EA30B1"/>
    <w:rsid w:val="00EB1DAB"/>
    <w:rsid w:val="00EC001A"/>
    <w:rsid w:val="00EC75B4"/>
    <w:rsid w:val="00ED1FDF"/>
    <w:rsid w:val="00F22CDB"/>
    <w:rsid w:val="00F24BA3"/>
    <w:rsid w:val="00FA15EC"/>
    <w:rsid w:val="00FB746A"/>
    <w:rsid w:val="00FC34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paragraph" w:styleId="CommentText">
    <w:name w:val="annotation text"/>
    <w:basedOn w:val="Normal"/>
    <w:link w:val="CommentTextChar"/>
    <w:uiPriority w:val="99"/>
    <w:semiHidden/>
    <w:unhideWhenUsed/>
    <w:rsid w:val="00906876"/>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906876"/>
    <w:rPr>
      <w:sz w:val="20"/>
      <w:szCs w:val="20"/>
    </w:rPr>
  </w:style>
  <w:style w:type="character" w:styleId="CommentReference">
    <w:name w:val="annotation reference"/>
    <w:basedOn w:val="DefaultParagraphFont"/>
    <w:uiPriority w:val="99"/>
    <w:semiHidden/>
    <w:unhideWhenUsed/>
    <w:rsid w:val="0090687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paragraph" w:styleId="CommentText">
    <w:name w:val="annotation text"/>
    <w:basedOn w:val="Normal"/>
    <w:link w:val="CommentTextChar"/>
    <w:uiPriority w:val="99"/>
    <w:semiHidden/>
    <w:unhideWhenUsed/>
    <w:rsid w:val="00906876"/>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906876"/>
    <w:rPr>
      <w:sz w:val="20"/>
      <w:szCs w:val="20"/>
    </w:rPr>
  </w:style>
  <w:style w:type="character" w:styleId="CommentReference">
    <w:name w:val="annotation reference"/>
    <w:basedOn w:val="DefaultParagraphFont"/>
    <w:uiPriority w:val="99"/>
    <w:semiHidden/>
    <w:unhideWhenUsed/>
    <w:rsid w:val="0090687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31044">
      <w:bodyDiv w:val="1"/>
      <w:marLeft w:val="0"/>
      <w:marRight w:val="0"/>
      <w:marTop w:val="0"/>
      <w:marBottom w:val="0"/>
      <w:divBdr>
        <w:top w:val="none" w:sz="0" w:space="0" w:color="auto"/>
        <w:left w:val="none" w:sz="0" w:space="0" w:color="auto"/>
        <w:bottom w:val="none" w:sz="0" w:space="0" w:color="auto"/>
        <w:right w:val="none" w:sz="0" w:space="0" w:color="auto"/>
      </w:divBdr>
    </w:div>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jkO9PK4JvJI&amp;list=TLcIY5jUMAafYb3jJO3XPlBf1bSE-Vn4m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c.gov/co/default.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tress.wa.gov/ga/apps/SBCC/File.ashx?cid=1803" TargetMode="External"/><Relationship Id="rId5" Type="http://schemas.openxmlformats.org/officeDocument/2006/relationships/settings" Target="settings.xml"/><Relationship Id="rId15" Type="http://schemas.openxmlformats.org/officeDocument/2006/relationships/hyperlink" Target="http://www.nfpa.org/research/fire-protection-research-foundation/reports-and-proceedings/detection-and-signaling/carbon-monoxide-detection/carbon-monoxide-diffusion-through-porous-walls" TargetMode="External"/><Relationship Id="rId10" Type="http://schemas.openxmlformats.org/officeDocument/2006/relationships/hyperlink" Target="https://fortress.wa.gov/ga/apps/sbcc/Page.aspx?nid=19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eil.Hampson@virginiamason.org" TargetMode="External"/><Relationship Id="rId14" Type="http://schemas.openxmlformats.org/officeDocument/2006/relationships/hyperlink" Target="mailto:sbcc@ga.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0C9A9-1A74-40F7-94FD-1294A3C2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1436</Words>
  <Characters>8190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McCaughan, Joanne (DES)</cp:lastModifiedBy>
  <cp:revision>2</cp:revision>
  <cp:lastPrinted>2014-02-11T19:27:00Z</cp:lastPrinted>
  <dcterms:created xsi:type="dcterms:W3CDTF">2015-03-24T23:14:00Z</dcterms:created>
  <dcterms:modified xsi:type="dcterms:W3CDTF">2015-03-24T23:14:00Z</dcterms:modified>
</cp:coreProperties>
</file>