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3FA31" w14:textId="162101F4" w:rsidR="002A15CB" w:rsidRPr="0007707F" w:rsidRDefault="0007707F" w:rsidP="0007707F">
      <w:pPr>
        <w:tabs>
          <w:tab w:val="left" w:pos="-720"/>
        </w:tabs>
        <w:jc w:val="right"/>
        <w:rPr>
          <w:rFonts w:ascii="Times New Roman" w:hAnsi="Times New Roman"/>
          <w:b/>
          <w:sz w:val="28"/>
          <w:szCs w:val="28"/>
        </w:rPr>
      </w:pPr>
      <w:r>
        <w:rPr>
          <w:rFonts w:ascii="Times New Roman" w:hAnsi="Times New Roman"/>
          <w:b/>
          <w:sz w:val="28"/>
          <w:szCs w:val="28"/>
        </w:rPr>
        <w:t>15-121</w:t>
      </w:r>
      <w:bookmarkStart w:id="0" w:name="_GoBack"/>
      <w:bookmarkEnd w:id="0"/>
    </w:p>
    <w:p w14:paraId="432215D9" w14:textId="77777777" w:rsidR="008806BC" w:rsidRDefault="008806BC" w:rsidP="000160A5">
      <w:pPr>
        <w:tabs>
          <w:tab w:val="left" w:pos="-720"/>
        </w:tabs>
        <w:jc w:val="center"/>
        <w:rPr>
          <w:rFonts w:ascii="Times New Roman" w:hAnsi="Times New Roman"/>
        </w:rPr>
      </w:pPr>
    </w:p>
    <w:p w14:paraId="0DACFCD4" w14:textId="77777777" w:rsidR="00BB1D76" w:rsidRDefault="00BB1D76" w:rsidP="00BB1D76">
      <w:pPr>
        <w:tabs>
          <w:tab w:val="left" w:pos="-720"/>
          <w:tab w:val="left" w:pos="0"/>
          <w:tab w:val="left" w:pos="720"/>
        </w:tabs>
        <w:ind w:left="1440" w:hanging="1440"/>
        <w:rPr>
          <w:rFonts w:ascii="Times New Roman" w:hAnsi="Times New Roman"/>
        </w:rPr>
      </w:pPr>
      <w:r>
        <w:rPr>
          <w:rFonts w:ascii="Times New Roman" w:hAnsi="Times New Roman"/>
          <w:b/>
        </w:rPr>
        <w:t xml:space="preserve">1.  State Building Code to be </w:t>
      </w:r>
      <w:proofErr w:type="gramStart"/>
      <w:r>
        <w:rPr>
          <w:rFonts w:ascii="Times New Roman" w:hAnsi="Times New Roman"/>
          <w:b/>
        </w:rPr>
        <w:t>Amended</w:t>
      </w:r>
      <w:proofErr w:type="gramEnd"/>
      <w:r w:rsidR="00CC1473">
        <w:rPr>
          <w:rFonts w:ascii="Times New Roman" w:hAnsi="Times New Roman"/>
          <w:b/>
        </w:rPr>
        <w:t>:</w:t>
      </w:r>
    </w:p>
    <w:p w14:paraId="406C0012" w14:textId="77777777" w:rsidR="00300162" w:rsidRDefault="00BB1D76" w:rsidP="0033146D">
      <w:pPr>
        <w:tabs>
          <w:tab w:val="left" w:pos="-720"/>
          <w:tab w:val="left" w:pos="720"/>
          <w:tab w:val="left" w:pos="5760"/>
        </w:tabs>
        <w:spacing w:before="60"/>
        <w:ind w:left="5760" w:hanging="57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7707F">
        <w:rPr>
          <w:rFonts w:ascii="Times New Roman" w:hAnsi="Times New Roman"/>
          <w:szCs w:val="24"/>
        </w:rPr>
      </w:r>
      <w:r w:rsidR="0007707F">
        <w:rPr>
          <w:rFonts w:ascii="Times New Roman" w:hAnsi="Times New Roman"/>
          <w:szCs w:val="24"/>
        </w:rPr>
        <w:fldChar w:fldCharType="separate"/>
      </w:r>
      <w:r w:rsidR="0033146D" w:rsidRPr="0009666D">
        <w:rPr>
          <w:rFonts w:ascii="Times New Roman" w:hAnsi="Times New Roman"/>
          <w:szCs w:val="24"/>
        </w:rPr>
        <w:fldChar w:fldCharType="end"/>
      </w:r>
      <w:r w:rsidR="00CC1844">
        <w:rPr>
          <w:rFonts w:ascii="Times New Roman" w:hAnsi="Times New Roman"/>
          <w:szCs w:val="24"/>
        </w:rPr>
        <w:t xml:space="preserve">  </w:t>
      </w:r>
      <w:r w:rsidR="000835B8">
        <w:rPr>
          <w:rFonts w:ascii="Times New Roman" w:hAnsi="Times New Roman"/>
        </w:rPr>
        <w:t>International</w:t>
      </w:r>
      <w:r>
        <w:rPr>
          <w:rFonts w:ascii="Times New Roman" w:hAnsi="Times New Roman"/>
        </w:rPr>
        <w:t xml:space="preserve"> Building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7707F">
        <w:rPr>
          <w:rFonts w:ascii="Times New Roman" w:hAnsi="Times New Roman"/>
          <w:szCs w:val="24"/>
        </w:rPr>
      </w:r>
      <w:r w:rsidR="0007707F">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sidR="00300162">
        <w:rPr>
          <w:rFonts w:ascii="Times New Roman" w:hAnsi="Times New Roman"/>
        </w:rPr>
        <w:t>State Energy Code</w:t>
      </w:r>
    </w:p>
    <w:p w14:paraId="0A4B8F14" w14:textId="77777777" w:rsidR="00BB1D76" w:rsidRDefault="00BB1D76" w:rsidP="0033146D">
      <w:pPr>
        <w:tabs>
          <w:tab w:val="left" w:pos="-720"/>
          <w:tab w:val="left" w:pos="720"/>
          <w:tab w:val="left" w:pos="5760"/>
        </w:tabs>
        <w:spacing w:before="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7707F">
        <w:rPr>
          <w:rFonts w:ascii="Times New Roman" w:hAnsi="Times New Roman"/>
          <w:szCs w:val="24"/>
        </w:rPr>
      </w:r>
      <w:r w:rsidR="0007707F">
        <w:rPr>
          <w:rFonts w:ascii="Times New Roman" w:hAnsi="Times New Roman"/>
          <w:szCs w:val="24"/>
        </w:rPr>
        <w:fldChar w:fldCharType="separate"/>
      </w:r>
      <w:r w:rsidR="0033146D" w:rsidRPr="0009666D">
        <w:rPr>
          <w:rFonts w:ascii="Times New Roman" w:hAnsi="Times New Roman"/>
          <w:szCs w:val="24"/>
        </w:rPr>
        <w:fldChar w:fldCharType="end"/>
      </w:r>
      <w:r w:rsidR="00CC1844">
        <w:rPr>
          <w:rFonts w:ascii="Times New Roman" w:hAnsi="Times New Roman"/>
          <w:szCs w:val="24"/>
        </w:rPr>
        <w:t xml:space="preserve">  </w:t>
      </w:r>
      <w:r w:rsidR="00256274">
        <w:rPr>
          <w:rFonts w:ascii="Times New Roman" w:hAnsi="Times New Roman"/>
        </w:rPr>
        <w:t>ICC ANSI A117.1 Accessibility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7707F">
        <w:rPr>
          <w:rFonts w:ascii="Times New Roman" w:hAnsi="Times New Roman"/>
          <w:szCs w:val="24"/>
        </w:rPr>
      </w:r>
      <w:r w:rsidR="0007707F">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sidR="000835B8">
        <w:rPr>
          <w:rFonts w:ascii="Times New Roman" w:hAnsi="Times New Roman"/>
        </w:rPr>
        <w:t>International</w:t>
      </w:r>
      <w:r>
        <w:rPr>
          <w:rFonts w:ascii="Times New Roman" w:hAnsi="Times New Roman"/>
        </w:rPr>
        <w:t xml:space="preserve"> Mechanical Code</w:t>
      </w:r>
    </w:p>
    <w:p w14:paraId="0FBCB242" w14:textId="77777777" w:rsidR="00BB1D76" w:rsidRDefault="00BB1D76" w:rsidP="0033146D">
      <w:pPr>
        <w:tabs>
          <w:tab w:val="left" w:pos="-720"/>
          <w:tab w:val="left" w:pos="720"/>
          <w:tab w:val="left" w:pos="5760"/>
        </w:tabs>
        <w:spacing w:before="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7707F">
        <w:rPr>
          <w:rFonts w:ascii="Times New Roman" w:hAnsi="Times New Roman"/>
          <w:szCs w:val="24"/>
        </w:rPr>
      </w:r>
      <w:r w:rsidR="0007707F">
        <w:rPr>
          <w:rFonts w:ascii="Times New Roman" w:hAnsi="Times New Roman"/>
          <w:szCs w:val="24"/>
        </w:rPr>
        <w:fldChar w:fldCharType="separate"/>
      </w:r>
      <w:r w:rsidR="0033146D" w:rsidRPr="0009666D">
        <w:rPr>
          <w:rFonts w:ascii="Times New Roman" w:hAnsi="Times New Roman"/>
          <w:szCs w:val="24"/>
        </w:rPr>
        <w:fldChar w:fldCharType="end"/>
      </w:r>
      <w:r w:rsidR="00256274">
        <w:rPr>
          <w:rFonts w:ascii="Times New Roman" w:hAnsi="Times New Roman"/>
        </w:rPr>
        <w:t xml:space="preserve">  </w:t>
      </w:r>
      <w:r w:rsidR="00256274" w:rsidRPr="002F26F5">
        <w:rPr>
          <w:rFonts w:ascii="Times New Roman" w:hAnsi="Times New Roman"/>
        </w:rPr>
        <w:t>International Existing Building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7707F">
        <w:rPr>
          <w:rFonts w:ascii="Times New Roman" w:hAnsi="Times New Roman"/>
          <w:szCs w:val="24"/>
        </w:rPr>
      </w:r>
      <w:r w:rsidR="0007707F">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sidR="000835B8">
        <w:rPr>
          <w:rFonts w:ascii="Times New Roman" w:hAnsi="Times New Roman"/>
        </w:rPr>
        <w:t>International</w:t>
      </w:r>
      <w:r>
        <w:rPr>
          <w:rFonts w:ascii="Times New Roman" w:hAnsi="Times New Roman"/>
        </w:rPr>
        <w:t xml:space="preserve"> Fuel Gas Code</w:t>
      </w:r>
    </w:p>
    <w:p w14:paraId="550F4619" w14:textId="77777777" w:rsidR="00BB1D76" w:rsidRDefault="00BB1D76" w:rsidP="0033146D">
      <w:pPr>
        <w:tabs>
          <w:tab w:val="left" w:pos="-720"/>
          <w:tab w:val="left" w:pos="0"/>
          <w:tab w:val="left" w:pos="720"/>
          <w:tab w:val="left" w:pos="5760"/>
        </w:tabs>
        <w:spacing w:before="60"/>
        <w:ind w:left="5760" w:hanging="5760"/>
        <w:rPr>
          <w:rFonts w:ascii="Times New Roman" w:hAnsi="Times New Roman"/>
        </w:rPr>
      </w:pPr>
      <w:r>
        <w:rPr>
          <w:rFonts w:ascii="Times New Roman" w:hAnsi="Times New Roman"/>
        </w:rPr>
        <w:tab/>
      </w:r>
      <w:r w:rsidR="005F6382">
        <w:rPr>
          <w:rFonts w:ascii="Times New Roman" w:hAnsi="Times New Roman"/>
          <w:szCs w:val="24"/>
        </w:rPr>
        <w:fldChar w:fldCharType="begin">
          <w:ffData>
            <w:name w:val=""/>
            <w:enabled/>
            <w:calcOnExit w:val="0"/>
            <w:checkBox>
              <w:sizeAuto/>
              <w:default w:val="1"/>
            </w:checkBox>
          </w:ffData>
        </w:fldChar>
      </w:r>
      <w:r w:rsidR="005F6382">
        <w:rPr>
          <w:rFonts w:ascii="Times New Roman" w:hAnsi="Times New Roman"/>
          <w:szCs w:val="24"/>
        </w:rPr>
        <w:instrText xml:space="preserve"> FORMCHECKBOX </w:instrText>
      </w:r>
      <w:r w:rsidR="0007707F">
        <w:rPr>
          <w:rFonts w:ascii="Times New Roman" w:hAnsi="Times New Roman"/>
          <w:szCs w:val="24"/>
        </w:rPr>
      </w:r>
      <w:r w:rsidR="0007707F">
        <w:rPr>
          <w:rFonts w:ascii="Times New Roman" w:hAnsi="Times New Roman"/>
          <w:szCs w:val="24"/>
        </w:rPr>
        <w:fldChar w:fldCharType="separate"/>
      </w:r>
      <w:r w:rsidR="005F6382">
        <w:rPr>
          <w:rFonts w:ascii="Times New Roman" w:hAnsi="Times New Roman"/>
          <w:szCs w:val="24"/>
        </w:rPr>
        <w:fldChar w:fldCharType="end"/>
      </w:r>
      <w:r w:rsidR="00256274">
        <w:rPr>
          <w:rFonts w:ascii="Times New Roman" w:hAnsi="Times New Roman"/>
        </w:rPr>
        <w:t xml:space="preserve">  International Residential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7707F">
        <w:rPr>
          <w:rFonts w:ascii="Times New Roman" w:hAnsi="Times New Roman"/>
          <w:szCs w:val="24"/>
        </w:rPr>
      </w:r>
      <w:r w:rsidR="0007707F">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Pr>
          <w:rFonts w:ascii="Times New Roman" w:hAnsi="Times New Roman"/>
        </w:rPr>
        <w:t>NFPA 54 National Fuel Gas Code</w:t>
      </w:r>
    </w:p>
    <w:p w14:paraId="460108CB" w14:textId="77777777" w:rsidR="00BB1D76" w:rsidRDefault="00BB1D76" w:rsidP="0033146D">
      <w:pPr>
        <w:tabs>
          <w:tab w:val="left" w:pos="-720"/>
          <w:tab w:val="left" w:pos="0"/>
          <w:tab w:val="left" w:pos="720"/>
          <w:tab w:val="left" w:pos="5760"/>
        </w:tabs>
        <w:spacing w:before="60"/>
        <w:ind w:left="5760" w:hanging="57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7707F">
        <w:rPr>
          <w:rFonts w:ascii="Times New Roman" w:hAnsi="Times New Roman"/>
          <w:szCs w:val="24"/>
        </w:rPr>
      </w:r>
      <w:r w:rsidR="0007707F">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sidR="00256274">
        <w:rPr>
          <w:rFonts w:ascii="Times New Roman" w:hAnsi="Times New Roman"/>
        </w:rPr>
        <w:t>International Fire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7707F">
        <w:rPr>
          <w:rFonts w:ascii="Times New Roman" w:hAnsi="Times New Roman"/>
          <w:szCs w:val="24"/>
        </w:rPr>
      </w:r>
      <w:r w:rsidR="0007707F">
        <w:rPr>
          <w:rFonts w:ascii="Times New Roman" w:hAnsi="Times New Roman"/>
          <w:szCs w:val="24"/>
        </w:rPr>
        <w:fldChar w:fldCharType="separate"/>
      </w:r>
      <w:r w:rsidR="0033146D" w:rsidRPr="0009666D">
        <w:rPr>
          <w:rFonts w:ascii="Times New Roman" w:hAnsi="Times New Roman"/>
          <w:szCs w:val="24"/>
        </w:rPr>
        <w:fldChar w:fldCharType="end"/>
      </w:r>
      <w:r>
        <w:rPr>
          <w:rFonts w:ascii="Times New Roman" w:hAnsi="Times New Roman"/>
        </w:rPr>
        <w:t xml:space="preserve">  NFPA 58 Liquefied Petroleum Gas Code</w:t>
      </w:r>
    </w:p>
    <w:p w14:paraId="30BB3A2D" w14:textId="77777777" w:rsidR="004A172E" w:rsidRDefault="004A172E" w:rsidP="0033146D">
      <w:pPr>
        <w:tabs>
          <w:tab w:val="left" w:pos="-720"/>
          <w:tab w:val="left" w:pos="0"/>
          <w:tab w:val="left" w:pos="720"/>
          <w:tab w:val="left" w:pos="5760"/>
        </w:tabs>
        <w:spacing w:before="60"/>
        <w:ind w:left="5760" w:hanging="57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7707F">
        <w:rPr>
          <w:rFonts w:ascii="Times New Roman" w:hAnsi="Times New Roman"/>
          <w:szCs w:val="24"/>
        </w:rPr>
      </w:r>
      <w:r w:rsidR="0007707F">
        <w:rPr>
          <w:rFonts w:ascii="Times New Roman" w:hAnsi="Times New Roman"/>
          <w:szCs w:val="24"/>
        </w:rPr>
        <w:fldChar w:fldCharType="separate"/>
      </w:r>
      <w:r w:rsidR="0033146D" w:rsidRPr="0009666D">
        <w:rPr>
          <w:rFonts w:ascii="Times New Roman" w:hAnsi="Times New Roman"/>
          <w:szCs w:val="24"/>
        </w:rPr>
        <w:fldChar w:fldCharType="end"/>
      </w:r>
      <w:r w:rsidR="00256274">
        <w:rPr>
          <w:rFonts w:ascii="Times New Roman" w:hAnsi="Times New Roman"/>
        </w:rPr>
        <w:t xml:space="preserve">  Uniform Plumbing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7707F">
        <w:rPr>
          <w:rFonts w:ascii="Times New Roman" w:hAnsi="Times New Roman"/>
          <w:szCs w:val="24"/>
        </w:rPr>
      </w:r>
      <w:r w:rsidR="0007707F">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Pr>
          <w:rFonts w:ascii="Times New Roman" w:hAnsi="Times New Roman"/>
        </w:rPr>
        <w:t>Wildland Urban Interface</w:t>
      </w:r>
      <w:r w:rsidR="00256274">
        <w:rPr>
          <w:rFonts w:ascii="Times New Roman" w:hAnsi="Times New Roman"/>
        </w:rPr>
        <w:t xml:space="preserve"> Code</w:t>
      </w:r>
    </w:p>
    <w:p w14:paraId="19B38F71" w14:textId="77777777" w:rsidR="00BB1D76" w:rsidRDefault="00BB1D76" w:rsidP="00BB1D76">
      <w:pPr>
        <w:tabs>
          <w:tab w:val="left" w:pos="-720"/>
          <w:tab w:val="left" w:pos="0"/>
          <w:tab w:val="left" w:pos="720"/>
          <w:tab w:val="left" w:pos="1440"/>
          <w:tab w:val="left" w:pos="2160"/>
          <w:tab w:val="left" w:pos="2880"/>
          <w:tab w:val="left" w:pos="3600"/>
          <w:tab w:val="left" w:pos="4320"/>
          <w:tab w:val="left" w:pos="5040"/>
        </w:tabs>
        <w:spacing w:before="60"/>
        <w:ind w:left="5760" w:hanging="5760"/>
        <w:rPr>
          <w:rFonts w:ascii="Times New Roman" w:hAnsi="Times New Roman"/>
        </w:rPr>
      </w:pPr>
      <w:r>
        <w:rPr>
          <w:rFonts w:ascii="Times New Roman" w:hAnsi="Times New Roman"/>
        </w:rPr>
        <w:tab/>
      </w:r>
    </w:p>
    <w:p w14:paraId="18929348" w14:textId="77777777" w:rsidR="00243532" w:rsidRDefault="00BB1D76" w:rsidP="00BB1D76">
      <w:pPr>
        <w:tabs>
          <w:tab w:val="left" w:pos="-720"/>
        </w:tabs>
        <w:spacing w:before="160"/>
        <w:rPr>
          <w:rFonts w:ascii="Times New Roman" w:hAnsi="Times New Roman"/>
          <w:b/>
        </w:rPr>
      </w:pPr>
      <w:r>
        <w:rPr>
          <w:rFonts w:ascii="Times New Roman" w:hAnsi="Times New Roman"/>
          <w:b/>
        </w:rPr>
        <w:tab/>
        <w:t>Section</w:t>
      </w:r>
      <w:r w:rsidR="00B75D4C">
        <w:rPr>
          <w:rFonts w:ascii="Times New Roman" w:hAnsi="Times New Roman"/>
          <w:b/>
        </w:rPr>
        <w:t>(s)</w:t>
      </w:r>
      <w:r w:rsidR="00243532">
        <w:rPr>
          <w:rFonts w:ascii="Times New Roman" w:hAnsi="Times New Roman"/>
          <w:b/>
        </w:rPr>
        <w:t>:</w:t>
      </w:r>
      <w:r w:rsidR="00514761">
        <w:rPr>
          <w:rFonts w:ascii="Times New Roman" w:hAnsi="Times New Roman"/>
          <w:b/>
        </w:rPr>
        <w:t xml:space="preserve">      </w:t>
      </w:r>
      <w:r>
        <w:rPr>
          <w:rFonts w:ascii="Times New Roman" w:hAnsi="Times New Roman"/>
          <w:b/>
        </w:rPr>
        <w:tab/>
      </w:r>
      <w:r w:rsidR="005F6382">
        <w:rPr>
          <w:rFonts w:ascii="Times New Roman" w:hAnsi="Times New Roman"/>
          <w:b/>
        </w:rPr>
        <w:t>R101</w:t>
      </w:r>
      <w:r w:rsidR="00AB295C">
        <w:rPr>
          <w:rFonts w:ascii="Times New Roman" w:hAnsi="Times New Roman"/>
          <w:b/>
        </w:rPr>
        <w:t>.2</w:t>
      </w:r>
    </w:p>
    <w:p w14:paraId="4A28F198" w14:textId="77777777" w:rsidR="00243532" w:rsidRPr="007464D5" w:rsidRDefault="00243532" w:rsidP="00243532">
      <w:pPr>
        <w:tabs>
          <w:tab w:val="left" w:pos="-720"/>
        </w:tabs>
        <w:rPr>
          <w:rFonts w:ascii="Times New Roman" w:hAnsi="Times New Roman"/>
          <w:szCs w:val="24"/>
        </w:rPr>
      </w:pPr>
      <w:r w:rsidRPr="007464D5">
        <w:rPr>
          <w:rFonts w:ascii="Times New Roman" w:hAnsi="Times New Roman"/>
          <w:b/>
          <w:szCs w:val="24"/>
        </w:rPr>
        <w:tab/>
      </w:r>
      <w:r w:rsidRPr="007464D5">
        <w:rPr>
          <w:rFonts w:ascii="Times New Roman" w:hAnsi="Times New Roman"/>
          <w:szCs w:val="24"/>
        </w:rPr>
        <w:t>(e.g.:  Section: R403.2)</w:t>
      </w:r>
    </w:p>
    <w:p w14:paraId="1FC93627" w14:textId="77777777" w:rsidR="00243532" w:rsidRPr="00243532" w:rsidRDefault="00243532" w:rsidP="00243532">
      <w:pPr>
        <w:tabs>
          <w:tab w:val="left" w:pos="-720"/>
        </w:tabs>
        <w:rPr>
          <w:rFonts w:ascii="Times New Roman" w:hAnsi="Times New Roman"/>
          <w:b/>
          <w:sz w:val="20"/>
        </w:rPr>
      </w:pPr>
    </w:p>
    <w:p w14:paraId="052F3928" w14:textId="3142D19D" w:rsidR="00BB1D76" w:rsidRDefault="00243532" w:rsidP="00BB1D76">
      <w:pPr>
        <w:tabs>
          <w:tab w:val="left" w:pos="-720"/>
        </w:tabs>
        <w:spacing w:before="160"/>
        <w:rPr>
          <w:rFonts w:ascii="Times New Roman" w:hAnsi="Times New Roman"/>
          <w:b/>
        </w:rPr>
      </w:pPr>
      <w:r>
        <w:rPr>
          <w:rFonts w:ascii="Times New Roman" w:hAnsi="Times New Roman"/>
          <w:b/>
        </w:rPr>
        <w:tab/>
      </w:r>
      <w:r w:rsidR="004A172E">
        <w:rPr>
          <w:rFonts w:ascii="Times New Roman" w:hAnsi="Times New Roman"/>
          <w:b/>
        </w:rPr>
        <w:t>Title</w:t>
      </w:r>
      <w:r>
        <w:rPr>
          <w:rFonts w:ascii="Times New Roman" w:hAnsi="Times New Roman"/>
          <w:b/>
        </w:rPr>
        <w:t xml:space="preserve">: </w:t>
      </w:r>
      <w:r w:rsidR="00B43638">
        <w:rPr>
          <w:rFonts w:ascii="Times New Roman" w:hAnsi="Times New Roman"/>
          <w:b/>
        </w:rPr>
        <w:tab/>
      </w:r>
      <w:r w:rsidR="00B43638">
        <w:rPr>
          <w:rFonts w:ascii="Times New Roman" w:hAnsi="Times New Roman"/>
          <w:b/>
        </w:rPr>
        <w:tab/>
      </w:r>
      <w:r w:rsidR="00AB295C">
        <w:rPr>
          <w:rFonts w:ascii="Times New Roman" w:hAnsi="Times New Roman"/>
          <w:b/>
        </w:rPr>
        <w:t>Scope</w:t>
      </w:r>
    </w:p>
    <w:p w14:paraId="7FB075D7" w14:textId="77777777" w:rsidR="00BB1D76" w:rsidRPr="007464D5" w:rsidRDefault="004A172E" w:rsidP="00BB1D76">
      <w:pPr>
        <w:tabs>
          <w:tab w:val="left" w:pos="-720"/>
        </w:tabs>
        <w:rPr>
          <w:rFonts w:ascii="Times New Roman" w:hAnsi="Times New Roman"/>
          <w:szCs w:val="24"/>
        </w:rPr>
      </w:pPr>
      <w:r w:rsidRPr="007464D5">
        <w:rPr>
          <w:rFonts w:ascii="Times New Roman" w:hAnsi="Times New Roman"/>
          <w:szCs w:val="24"/>
        </w:rPr>
        <w:tab/>
      </w:r>
      <w:r w:rsidR="00243532" w:rsidRPr="007464D5">
        <w:rPr>
          <w:rFonts w:ascii="Times New Roman" w:hAnsi="Times New Roman"/>
          <w:szCs w:val="24"/>
        </w:rPr>
        <w:t>(e.g</w:t>
      </w:r>
      <w:r w:rsidR="00D17C4C" w:rsidRPr="007464D5">
        <w:rPr>
          <w:rFonts w:ascii="Times New Roman" w:hAnsi="Times New Roman"/>
          <w:szCs w:val="24"/>
        </w:rPr>
        <w:t>:</w:t>
      </w:r>
      <w:r w:rsidR="00256274" w:rsidRPr="007464D5">
        <w:rPr>
          <w:rFonts w:ascii="Times New Roman" w:hAnsi="Times New Roman"/>
          <w:szCs w:val="24"/>
        </w:rPr>
        <w:t xml:space="preserve"> Footings for wood foundations)</w:t>
      </w:r>
    </w:p>
    <w:p w14:paraId="2FA5AFCB" w14:textId="77777777" w:rsidR="00CC1473" w:rsidRDefault="00CC1473" w:rsidP="00BB1D76">
      <w:pPr>
        <w:tabs>
          <w:tab w:val="left" w:pos="-720"/>
        </w:tabs>
        <w:rPr>
          <w:rFonts w:ascii="Times New Roman" w:hAnsi="Times New Roman"/>
        </w:rPr>
      </w:pPr>
    </w:p>
    <w:p w14:paraId="0255CDCD" w14:textId="77777777" w:rsidR="00243532" w:rsidRDefault="00243532" w:rsidP="00BB1D76">
      <w:pPr>
        <w:tabs>
          <w:tab w:val="left" w:pos="-720"/>
        </w:tabs>
        <w:rPr>
          <w:rFonts w:ascii="Times New Roman" w:hAnsi="Times New Roman"/>
        </w:rPr>
      </w:pPr>
    </w:p>
    <w:p w14:paraId="30C4D6CA" w14:textId="77777777" w:rsidR="00BB1D76" w:rsidRDefault="00BB1D76" w:rsidP="00BB1D76">
      <w:pPr>
        <w:tabs>
          <w:tab w:val="left" w:pos="-720"/>
          <w:tab w:val="left" w:pos="0"/>
        </w:tabs>
        <w:ind w:left="720" w:hanging="720"/>
        <w:rPr>
          <w:rFonts w:ascii="Times New Roman" w:hAnsi="Times New Roman"/>
        </w:rPr>
      </w:pPr>
      <w:r>
        <w:rPr>
          <w:rFonts w:ascii="Times New Roman" w:hAnsi="Times New Roman"/>
          <w:b/>
        </w:rPr>
        <w:t xml:space="preserve">2.  </w:t>
      </w:r>
      <w:r w:rsidR="004A172E">
        <w:rPr>
          <w:rFonts w:ascii="Times New Roman" w:hAnsi="Times New Roman"/>
          <w:b/>
        </w:rPr>
        <w:t>Proponent</w:t>
      </w:r>
      <w:r w:rsidR="00B7203D">
        <w:rPr>
          <w:rFonts w:ascii="Times New Roman" w:hAnsi="Times New Roman"/>
          <w:b/>
        </w:rPr>
        <w:t xml:space="preserve"> Name</w:t>
      </w:r>
      <w:r w:rsidR="0071704D">
        <w:rPr>
          <w:rFonts w:ascii="Times New Roman" w:hAnsi="Times New Roman"/>
          <w:b/>
        </w:rPr>
        <w:t xml:space="preserve"> (Specific local government, organization or individual)</w:t>
      </w:r>
      <w:r>
        <w:rPr>
          <w:rFonts w:ascii="Times New Roman" w:hAnsi="Times New Roman"/>
          <w:b/>
        </w:rPr>
        <w:t>:</w:t>
      </w:r>
    </w:p>
    <w:p w14:paraId="0A70C866" w14:textId="77777777" w:rsidR="00243532" w:rsidRDefault="004A172E" w:rsidP="00243532">
      <w:pPr>
        <w:tabs>
          <w:tab w:val="left" w:pos="-720"/>
        </w:tabs>
        <w:spacing w:line="276" w:lineRule="auto"/>
        <w:rPr>
          <w:rFonts w:ascii="Times New Roman" w:hAnsi="Times New Roman"/>
          <w:b/>
        </w:rPr>
      </w:pPr>
      <w:r>
        <w:rPr>
          <w:rFonts w:ascii="Times New Roman" w:hAnsi="Times New Roman"/>
        </w:rPr>
        <w:tab/>
      </w:r>
      <w:r w:rsidRPr="00243532">
        <w:rPr>
          <w:rFonts w:ascii="Times New Roman" w:hAnsi="Times New Roman"/>
          <w:b/>
        </w:rPr>
        <w:t>Proponent</w:t>
      </w:r>
      <w:r w:rsidR="00243532">
        <w:rPr>
          <w:rFonts w:ascii="Times New Roman" w:hAnsi="Times New Roman"/>
          <w:b/>
        </w:rPr>
        <w:t>:</w:t>
      </w:r>
      <w:r w:rsidR="007464D5">
        <w:rPr>
          <w:rFonts w:ascii="Times New Roman" w:hAnsi="Times New Roman"/>
          <w:b/>
        </w:rPr>
        <w:tab/>
      </w:r>
      <w:r w:rsidR="00AB295C">
        <w:rPr>
          <w:rFonts w:ascii="Times New Roman" w:hAnsi="Times New Roman"/>
          <w:b/>
        </w:rPr>
        <w:t>Washington Bed &amp; Breakfast Guild</w:t>
      </w:r>
    </w:p>
    <w:p w14:paraId="23C4A056" w14:textId="77777777" w:rsidR="00243532" w:rsidRDefault="00243532" w:rsidP="00243532">
      <w:pPr>
        <w:tabs>
          <w:tab w:val="left" w:pos="-720"/>
        </w:tabs>
        <w:spacing w:line="276" w:lineRule="auto"/>
        <w:rPr>
          <w:rFonts w:ascii="Times New Roman" w:hAnsi="Times New Roman"/>
          <w:b/>
        </w:rPr>
      </w:pPr>
      <w:r>
        <w:rPr>
          <w:rFonts w:ascii="Times New Roman" w:hAnsi="Times New Roman"/>
          <w:b/>
        </w:rPr>
        <w:tab/>
      </w:r>
      <w:r w:rsidR="004A172E" w:rsidRPr="00243532">
        <w:rPr>
          <w:rFonts w:ascii="Times New Roman" w:hAnsi="Times New Roman"/>
          <w:b/>
        </w:rPr>
        <w:t>Title</w:t>
      </w:r>
      <w:r>
        <w:rPr>
          <w:rFonts w:ascii="Times New Roman" w:hAnsi="Times New Roman"/>
          <w:b/>
        </w:rPr>
        <w:t>:</w:t>
      </w:r>
      <w:r w:rsidR="004A172E" w:rsidRPr="00243532">
        <w:rPr>
          <w:rFonts w:ascii="Times New Roman" w:hAnsi="Times New Roman"/>
          <w:b/>
        </w:rPr>
        <w:tab/>
      </w:r>
    </w:p>
    <w:p w14:paraId="4947CE52" w14:textId="77777777" w:rsidR="00BB1D76" w:rsidRDefault="00243532" w:rsidP="00243532">
      <w:pPr>
        <w:tabs>
          <w:tab w:val="left" w:pos="-720"/>
        </w:tabs>
        <w:spacing w:line="276" w:lineRule="auto"/>
        <w:rPr>
          <w:rFonts w:ascii="Times New Roman" w:hAnsi="Times New Roman"/>
          <w:b/>
        </w:rPr>
      </w:pPr>
      <w:r>
        <w:rPr>
          <w:rFonts w:ascii="Times New Roman" w:hAnsi="Times New Roman"/>
          <w:b/>
        </w:rPr>
        <w:tab/>
      </w:r>
      <w:r w:rsidR="004A172E" w:rsidRPr="00243532">
        <w:rPr>
          <w:rFonts w:ascii="Times New Roman" w:hAnsi="Times New Roman"/>
          <w:b/>
        </w:rPr>
        <w:t>Date</w:t>
      </w:r>
      <w:r>
        <w:rPr>
          <w:rFonts w:ascii="Times New Roman" w:hAnsi="Times New Roman"/>
          <w:b/>
        </w:rPr>
        <w:t>:</w:t>
      </w:r>
      <w:r w:rsidR="00AB295C">
        <w:rPr>
          <w:rFonts w:ascii="Times New Roman" w:hAnsi="Times New Roman"/>
          <w:b/>
        </w:rPr>
        <w:t xml:space="preserve"> 2/23/2015</w:t>
      </w:r>
    </w:p>
    <w:p w14:paraId="6B7050CB" w14:textId="77777777" w:rsidR="00B43638" w:rsidRPr="00243532" w:rsidRDefault="00B43638" w:rsidP="00243532">
      <w:pPr>
        <w:tabs>
          <w:tab w:val="left" w:pos="-720"/>
        </w:tabs>
        <w:spacing w:line="276" w:lineRule="auto"/>
        <w:rPr>
          <w:rFonts w:ascii="Times New Roman" w:hAnsi="Times New Roman"/>
          <w:b/>
        </w:rPr>
      </w:pPr>
    </w:p>
    <w:p w14:paraId="62C2F9C7" w14:textId="77777777" w:rsidR="00BB1D76" w:rsidRPr="00243532" w:rsidRDefault="00BB1D76" w:rsidP="00243532">
      <w:pPr>
        <w:tabs>
          <w:tab w:val="left" w:pos="-720"/>
          <w:tab w:val="left" w:pos="0"/>
        </w:tabs>
        <w:ind w:left="720" w:hanging="720"/>
        <w:rPr>
          <w:rFonts w:ascii="Times New Roman" w:hAnsi="Times New Roman"/>
          <w:b/>
        </w:rPr>
      </w:pPr>
      <w:r>
        <w:rPr>
          <w:rFonts w:ascii="Times New Roman" w:hAnsi="Times New Roman"/>
          <w:b/>
        </w:rPr>
        <w:t xml:space="preserve">3.  </w:t>
      </w:r>
      <w:r w:rsidR="0071704D">
        <w:rPr>
          <w:rFonts w:ascii="Times New Roman" w:hAnsi="Times New Roman"/>
          <w:b/>
        </w:rPr>
        <w:t xml:space="preserve">Designated </w:t>
      </w:r>
      <w:r>
        <w:rPr>
          <w:rFonts w:ascii="Times New Roman" w:hAnsi="Times New Roman"/>
          <w:b/>
        </w:rPr>
        <w:t>Contact Person:</w:t>
      </w:r>
    </w:p>
    <w:p w14:paraId="6CF526E6" w14:textId="77777777" w:rsidR="00243532" w:rsidRDefault="00243532" w:rsidP="00243532">
      <w:pPr>
        <w:tabs>
          <w:tab w:val="left" w:pos="-720"/>
        </w:tabs>
        <w:spacing w:line="276" w:lineRule="auto"/>
        <w:rPr>
          <w:rFonts w:ascii="Times New Roman" w:hAnsi="Times New Roman"/>
          <w:b/>
        </w:rPr>
      </w:pPr>
      <w:r>
        <w:rPr>
          <w:rFonts w:ascii="Times New Roman" w:hAnsi="Times New Roman"/>
          <w:b/>
        </w:rPr>
        <w:tab/>
        <w:t>Name:</w:t>
      </w:r>
      <w:r w:rsidR="007464D5">
        <w:rPr>
          <w:rFonts w:ascii="Times New Roman" w:hAnsi="Times New Roman"/>
          <w:b/>
        </w:rPr>
        <w:tab/>
      </w:r>
      <w:r w:rsidR="003F04BC">
        <w:rPr>
          <w:rFonts w:ascii="Times New Roman" w:hAnsi="Times New Roman"/>
          <w:b/>
        </w:rPr>
        <w:t xml:space="preserve"> </w:t>
      </w:r>
      <w:r w:rsidR="00AB295C">
        <w:rPr>
          <w:rFonts w:ascii="Times New Roman" w:hAnsi="Times New Roman"/>
          <w:b/>
        </w:rPr>
        <w:t>Bob Spencer</w:t>
      </w:r>
      <w:r w:rsidR="00AB295C">
        <w:rPr>
          <w:rFonts w:ascii="Times New Roman" w:hAnsi="Times New Roman"/>
          <w:b/>
        </w:rPr>
        <w:tab/>
      </w:r>
      <w:r w:rsidR="00AB295C">
        <w:rPr>
          <w:rFonts w:ascii="Times New Roman" w:hAnsi="Times New Roman"/>
          <w:b/>
        </w:rPr>
        <w:tab/>
      </w:r>
    </w:p>
    <w:p w14:paraId="13E23D11" w14:textId="77777777" w:rsidR="00BB1D76" w:rsidRDefault="00243532" w:rsidP="00243532">
      <w:pPr>
        <w:tabs>
          <w:tab w:val="left" w:pos="-720"/>
        </w:tabs>
        <w:spacing w:line="276" w:lineRule="auto"/>
        <w:rPr>
          <w:rFonts w:ascii="Times New Roman" w:hAnsi="Times New Roman"/>
          <w:b/>
        </w:rPr>
      </w:pPr>
      <w:r>
        <w:rPr>
          <w:rFonts w:ascii="Times New Roman" w:hAnsi="Times New Roman"/>
          <w:b/>
        </w:rPr>
        <w:tab/>
      </w:r>
      <w:r w:rsidR="00BB1D76">
        <w:rPr>
          <w:rFonts w:ascii="Times New Roman" w:hAnsi="Times New Roman"/>
          <w:b/>
        </w:rPr>
        <w:t>Title</w:t>
      </w:r>
      <w:r>
        <w:rPr>
          <w:rFonts w:ascii="Times New Roman" w:hAnsi="Times New Roman"/>
          <w:b/>
        </w:rPr>
        <w:t>:</w:t>
      </w:r>
      <w:r w:rsidR="00AB295C">
        <w:rPr>
          <w:rFonts w:ascii="Times New Roman" w:hAnsi="Times New Roman"/>
          <w:b/>
        </w:rPr>
        <w:t xml:space="preserve"> President</w:t>
      </w:r>
    </w:p>
    <w:p w14:paraId="694D8439" w14:textId="77777777" w:rsidR="00BB1D76" w:rsidRDefault="00BB1D76" w:rsidP="00243532">
      <w:pPr>
        <w:tabs>
          <w:tab w:val="left" w:pos="-720"/>
        </w:tabs>
        <w:spacing w:line="276" w:lineRule="auto"/>
        <w:rPr>
          <w:rFonts w:ascii="Times New Roman" w:hAnsi="Times New Roman"/>
          <w:b/>
        </w:rPr>
      </w:pPr>
      <w:r>
        <w:rPr>
          <w:rFonts w:ascii="Times New Roman" w:hAnsi="Times New Roman"/>
        </w:rPr>
        <w:t xml:space="preserve">  </w:t>
      </w:r>
      <w:r>
        <w:rPr>
          <w:rFonts w:ascii="Times New Roman" w:hAnsi="Times New Roman"/>
        </w:rPr>
        <w:tab/>
      </w:r>
      <w:r>
        <w:rPr>
          <w:rFonts w:ascii="Times New Roman" w:hAnsi="Times New Roman"/>
          <w:b/>
        </w:rPr>
        <w:t>Address:</w:t>
      </w:r>
      <w:r w:rsidR="003F04BC">
        <w:rPr>
          <w:rFonts w:ascii="Times New Roman" w:hAnsi="Times New Roman"/>
          <w:b/>
        </w:rPr>
        <w:t xml:space="preserve">  </w:t>
      </w:r>
      <w:r w:rsidR="00AB295C">
        <w:rPr>
          <w:rFonts w:ascii="Times New Roman" w:hAnsi="Times New Roman"/>
          <w:b/>
        </w:rPr>
        <w:t>21407 NE Union Hill Rd</w:t>
      </w:r>
    </w:p>
    <w:p w14:paraId="5DD670BF" w14:textId="77777777" w:rsidR="00B7203D" w:rsidRDefault="00AB295C" w:rsidP="00AB295C">
      <w:pPr>
        <w:tabs>
          <w:tab w:val="left" w:pos="-720"/>
        </w:tabs>
        <w:spacing w:line="276"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t>Redmond, WA 98053</w:t>
      </w:r>
    </w:p>
    <w:p w14:paraId="06B03AC3" w14:textId="77777777" w:rsidR="00243532" w:rsidRDefault="00BB1D76" w:rsidP="00243532">
      <w:pPr>
        <w:tabs>
          <w:tab w:val="left" w:pos="-720"/>
          <w:tab w:val="left" w:pos="0"/>
          <w:tab w:val="left" w:pos="720"/>
        </w:tabs>
        <w:spacing w:line="276" w:lineRule="auto"/>
        <w:ind w:left="1440" w:hanging="1440"/>
        <w:rPr>
          <w:rFonts w:ascii="Times New Roman" w:hAnsi="Times New Roman"/>
        </w:rPr>
      </w:pPr>
      <w:r>
        <w:rPr>
          <w:rFonts w:ascii="Times New Roman" w:hAnsi="Times New Roman"/>
        </w:rPr>
        <w:tab/>
      </w:r>
      <w:r w:rsidR="0072394F" w:rsidRPr="00D96B31">
        <w:rPr>
          <w:rFonts w:ascii="Times New Roman" w:hAnsi="Times New Roman"/>
          <w:b/>
        </w:rPr>
        <w:t xml:space="preserve">Office </w:t>
      </w:r>
      <w:r w:rsidRPr="00D96B31">
        <w:rPr>
          <w:rFonts w:ascii="Times New Roman" w:hAnsi="Times New Roman"/>
          <w:b/>
        </w:rPr>
        <w:t>Phone</w:t>
      </w:r>
      <w:r>
        <w:rPr>
          <w:rFonts w:ascii="Times New Roman" w:hAnsi="Times New Roman"/>
          <w:b/>
        </w:rPr>
        <w:t>:</w:t>
      </w:r>
      <w:r w:rsidR="007464D5">
        <w:rPr>
          <w:rFonts w:ascii="Times New Roman" w:hAnsi="Times New Roman"/>
          <w:b/>
        </w:rPr>
        <w:t xml:space="preserve">  </w:t>
      </w:r>
      <w:r w:rsidR="00AB295C">
        <w:rPr>
          <w:rFonts w:ascii="Times New Roman" w:hAnsi="Times New Roman"/>
          <w:b/>
        </w:rPr>
        <w:t>425-487-4019</w:t>
      </w:r>
    </w:p>
    <w:p w14:paraId="31CB097B" w14:textId="77777777" w:rsidR="00D96B31" w:rsidRDefault="00D17C4C" w:rsidP="00243532">
      <w:pPr>
        <w:tabs>
          <w:tab w:val="left" w:pos="-720"/>
          <w:tab w:val="left" w:pos="0"/>
          <w:tab w:val="left" w:pos="720"/>
        </w:tabs>
        <w:spacing w:line="276" w:lineRule="auto"/>
        <w:ind w:left="1440" w:hanging="1440"/>
        <w:rPr>
          <w:rFonts w:ascii="Times New Roman" w:hAnsi="Times New Roman"/>
        </w:rPr>
      </w:pPr>
      <w:r>
        <w:rPr>
          <w:rFonts w:ascii="Times New Roman" w:hAnsi="Times New Roman"/>
        </w:rPr>
        <w:tab/>
      </w:r>
      <w:r w:rsidR="0072394F">
        <w:rPr>
          <w:rFonts w:ascii="Times New Roman" w:hAnsi="Times New Roman"/>
          <w:b/>
        </w:rPr>
        <w:t>Cell</w:t>
      </w:r>
      <w:r w:rsidR="007464D5">
        <w:rPr>
          <w:rFonts w:ascii="Times New Roman" w:hAnsi="Times New Roman"/>
          <w:b/>
        </w:rPr>
        <w:t xml:space="preserve">:  </w:t>
      </w:r>
      <w:r w:rsidR="00AB295C">
        <w:rPr>
          <w:rFonts w:ascii="Times New Roman" w:hAnsi="Times New Roman"/>
          <w:b/>
        </w:rPr>
        <w:t>206-714-7802</w:t>
      </w:r>
    </w:p>
    <w:p w14:paraId="553787D4" w14:textId="77777777" w:rsidR="00B7203D" w:rsidRPr="00B7203D" w:rsidRDefault="00D96B31" w:rsidP="00243532">
      <w:pPr>
        <w:tabs>
          <w:tab w:val="left" w:pos="-720"/>
          <w:tab w:val="left" w:pos="0"/>
          <w:tab w:val="left" w:pos="720"/>
        </w:tabs>
        <w:spacing w:line="276" w:lineRule="auto"/>
        <w:ind w:left="1440" w:hanging="1440"/>
        <w:rPr>
          <w:rFonts w:ascii="Times New Roman" w:hAnsi="Times New Roman"/>
          <w:b/>
        </w:rPr>
      </w:pPr>
      <w:r>
        <w:rPr>
          <w:rFonts w:ascii="Times New Roman" w:hAnsi="Times New Roman"/>
          <w:b/>
        </w:rPr>
        <w:tab/>
      </w:r>
      <w:r w:rsidR="00B7203D">
        <w:rPr>
          <w:rFonts w:ascii="Times New Roman" w:hAnsi="Times New Roman"/>
          <w:b/>
        </w:rPr>
        <w:t>E-Mail address:</w:t>
      </w:r>
      <w:r w:rsidR="00E36028">
        <w:rPr>
          <w:rFonts w:ascii="Times New Roman" w:hAnsi="Times New Roman"/>
          <w:b/>
        </w:rPr>
        <w:t xml:space="preserve">  </w:t>
      </w:r>
      <w:r w:rsidR="00AB295C">
        <w:rPr>
          <w:rFonts w:ascii="Times New Roman" w:hAnsi="Times New Roman"/>
          <w:b/>
        </w:rPr>
        <w:t>president@wbbg.com</w:t>
      </w:r>
    </w:p>
    <w:p w14:paraId="4E62A92E" w14:textId="77777777" w:rsidR="00BB1D76" w:rsidRDefault="00BB1D76" w:rsidP="00BB1D76">
      <w:pPr>
        <w:tabs>
          <w:tab w:val="left" w:pos="-720"/>
          <w:tab w:val="left" w:pos="0"/>
        </w:tabs>
        <w:ind w:left="720" w:hanging="720"/>
        <w:rPr>
          <w:rFonts w:ascii="Times New Roman" w:hAnsi="Times New Roman"/>
        </w:rPr>
      </w:pPr>
    </w:p>
    <w:p w14:paraId="3A012965" w14:textId="77777777" w:rsidR="00256274" w:rsidRDefault="00256274">
      <w:pPr>
        <w:spacing w:after="200" w:line="276" w:lineRule="auto"/>
        <w:rPr>
          <w:rFonts w:ascii="Times New Roman" w:hAnsi="Times New Roman"/>
          <w:b/>
        </w:rPr>
      </w:pPr>
      <w:r>
        <w:rPr>
          <w:rFonts w:ascii="Times New Roman" w:hAnsi="Times New Roman"/>
          <w:b/>
        </w:rPr>
        <w:br w:type="page"/>
      </w:r>
    </w:p>
    <w:p w14:paraId="599DDFCE" w14:textId="77777777" w:rsidR="00BB1D76" w:rsidRDefault="00D17C4C" w:rsidP="00D17C4C">
      <w:pPr>
        <w:tabs>
          <w:tab w:val="left" w:pos="-720"/>
          <w:tab w:val="left" w:pos="0"/>
        </w:tabs>
        <w:ind w:left="720" w:hanging="720"/>
        <w:rPr>
          <w:rFonts w:ascii="Times New Roman" w:hAnsi="Times New Roman"/>
        </w:rPr>
      </w:pPr>
      <w:r>
        <w:rPr>
          <w:rFonts w:ascii="Times New Roman" w:hAnsi="Times New Roman"/>
          <w:b/>
        </w:rPr>
        <w:lastRenderedPageBreak/>
        <w:t>4</w:t>
      </w:r>
      <w:r w:rsidR="00BB1D76">
        <w:rPr>
          <w:rFonts w:ascii="Times New Roman" w:hAnsi="Times New Roman"/>
          <w:b/>
        </w:rPr>
        <w:t>.  Proposed Code Amendment</w:t>
      </w:r>
      <w:r w:rsidR="000160A5">
        <w:rPr>
          <w:rFonts w:ascii="Times New Roman" w:hAnsi="Times New Roman"/>
        </w:rPr>
        <w:t xml:space="preserve">. </w:t>
      </w:r>
      <w:r>
        <w:rPr>
          <w:rFonts w:ascii="Times New Roman" w:hAnsi="Times New Roman"/>
        </w:rPr>
        <w:t>Reproduce the section to be amended</w:t>
      </w:r>
      <w:r w:rsidR="003F08BE">
        <w:rPr>
          <w:rFonts w:ascii="Times New Roman" w:hAnsi="Times New Roman"/>
        </w:rPr>
        <w:t xml:space="preserve"> by underlining</w:t>
      </w:r>
      <w:r>
        <w:rPr>
          <w:rFonts w:ascii="Times New Roman" w:hAnsi="Times New Roman"/>
        </w:rPr>
        <w:t xml:space="preserve"> all added language, strik</w:t>
      </w:r>
      <w:r w:rsidR="003F08BE">
        <w:rPr>
          <w:rFonts w:ascii="Times New Roman" w:hAnsi="Times New Roman"/>
        </w:rPr>
        <w:t>ing</w:t>
      </w:r>
      <w:r>
        <w:rPr>
          <w:rFonts w:ascii="Times New Roman" w:hAnsi="Times New Roman"/>
        </w:rPr>
        <w:t xml:space="preserve"> through all deleted language.  Insert </w:t>
      </w:r>
      <w:r>
        <w:rPr>
          <w:rFonts w:ascii="Times New Roman" w:hAnsi="Times New Roman"/>
          <w:u w:val="single"/>
        </w:rPr>
        <w:t>new</w:t>
      </w:r>
      <w:r>
        <w:rPr>
          <w:rFonts w:ascii="Times New Roman" w:hAnsi="Times New Roman"/>
        </w:rPr>
        <w:t xml:space="preserve"> sections in the appropriate place in the code in order to continue the established numbering system of the code.  If more than one section is proposed for amendment or more than one page is needed for reproducing the affected section of the code additional pages may be attached.</w:t>
      </w:r>
      <w:r w:rsidR="003F08BE">
        <w:rPr>
          <w:rFonts w:ascii="Times New Roman" w:hAnsi="Times New Roman"/>
        </w:rPr>
        <w:t xml:space="preserve">  (Examples on the SBCC </w:t>
      </w:r>
      <w:hyperlink r:id="rId9" w:history="1">
        <w:r w:rsidR="003F08BE" w:rsidRPr="0092653D">
          <w:rPr>
            <w:rStyle w:val="Hyperlink"/>
            <w:rFonts w:ascii="Times New Roman" w:hAnsi="Times New Roman"/>
          </w:rPr>
          <w:t>website</w:t>
        </w:r>
      </w:hyperlink>
      <w:r w:rsidR="003F08BE">
        <w:rPr>
          <w:rFonts w:ascii="Times New Roman" w:hAnsi="Times New Roman"/>
        </w:rPr>
        <w:t>)</w:t>
      </w:r>
    </w:p>
    <w:p w14:paraId="189FD30E" w14:textId="77777777" w:rsidR="00D17C4C" w:rsidRPr="00D17C4C" w:rsidRDefault="00D17C4C" w:rsidP="00D17C4C">
      <w:pPr>
        <w:tabs>
          <w:tab w:val="left" w:pos="-720"/>
          <w:tab w:val="left" w:pos="0"/>
        </w:tabs>
        <w:ind w:left="720" w:hanging="720"/>
        <w:rPr>
          <w:rFonts w:ascii="Times New Roman" w:hAnsi="Times New Roman"/>
        </w:rPr>
      </w:pPr>
    </w:p>
    <w:p w14:paraId="4670852B" w14:textId="77777777" w:rsidR="00BB1D76" w:rsidRDefault="00BB1D76" w:rsidP="00BB1D76">
      <w:pPr>
        <w:tabs>
          <w:tab w:val="left" w:pos="-720"/>
          <w:tab w:val="left" w:pos="0"/>
          <w:tab w:val="left" w:pos="720"/>
        </w:tabs>
        <w:ind w:left="1440" w:hanging="1440"/>
        <w:rPr>
          <w:rFonts w:ascii="Times New Roman" w:hAnsi="Times New Roman"/>
        </w:rPr>
      </w:pPr>
      <w:r>
        <w:rPr>
          <w:rFonts w:ascii="Times New Roman" w:hAnsi="Times New Roman"/>
          <w:b/>
        </w:rPr>
        <w:tab/>
        <w:t>Code</w:t>
      </w:r>
      <w:r w:rsidR="009B169E">
        <w:rPr>
          <w:rFonts w:ascii="Times New Roman" w:hAnsi="Times New Roman"/>
          <w:b/>
        </w:rPr>
        <w:t>(s)</w:t>
      </w:r>
      <w:r>
        <w:rPr>
          <w:rFonts w:ascii="Times New Roman" w:hAnsi="Times New Roman"/>
        </w:rPr>
        <w:t xml:space="preserve"> </w:t>
      </w:r>
      <w:r w:rsidR="00AB295C">
        <w:rPr>
          <w:rFonts w:ascii="Times New Roman" w:hAnsi="Times New Roman"/>
        </w:rPr>
        <w:t>IRC</w:t>
      </w:r>
      <w:r>
        <w:rPr>
          <w:rFonts w:ascii="Times New Roman" w:hAnsi="Times New Roman"/>
        </w:rPr>
        <w:t>_____________________</w:t>
      </w:r>
      <w:r w:rsidR="00514761">
        <w:rPr>
          <w:rFonts w:ascii="Times New Roman" w:hAnsi="Times New Roman"/>
        </w:rPr>
        <w:t xml:space="preserve">      </w:t>
      </w:r>
      <w:r>
        <w:rPr>
          <w:rFonts w:ascii="Times New Roman" w:hAnsi="Times New Roman"/>
        </w:rPr>
        <w:t xml:space="preserve">   </w:t>
      </w:r>
      <w:r>
        <w:rPr>
          <w:rFonts w:ascii="Times New Roman" w:hAnsi="Times New Roman"/>
          <w:b/>
        </w:rPr>
        <w:t>Section</w:t>
      </w:r>
      <w:r w:rsidR="009B169E">
        <w:rPr>
          <w:rFonts w:ascii="Times New Roman" w:hAnsi="Times New Roman"/>
          <w:b/>
        </w:rPr>
        <w:t>(s)</w:t>
      </w:r>
      <w:r>
        <w:rPr>
          <w:rFonts w:ascii="Times New Roman" w:hAnsi="Times New Roman"/>
        </w:rPr>
        <w:t xml:space="preserve"> </w:t>
      </w:r>
      <w:r w:rsidR="00AB295C">
        <w:rPr>
          <w:rFonts w:ascii="Times New Roman" w:hAnsi="Times New Roman"/>
        </w:rPr>
        <w:t>R101.2</w:t>
      </w:r>
      <w:r>
        <w:rPr>
          <w:rFonts w:ascii="Times New Roman" w:hAnsi="Times New Roman"/>
        </w:rPr>
        <w:t>__</w:t>
      </w:r>
      <w:r w:rsidR="00227B70">
        <w:rPr>
          <w:rFonts w:ascii="Times New Roman" w:hAnsi="Times New Roman"/>
        </w:rPr>
        <w:t>__</w:t>
      </w:r>
      <w:r w:rsidR="009B169E">
        <w:rPr>
          <w:rFonts w:ascii="Times New Roman" w:hAnsi="Times New Roman"/>
        </w:rPr>
        <w:t>________</w:t>
      </w:r>
      <w:r w:rsidR="00227B70">
        <w:rPr>
          <w:rFonts w:ascii="Times New Roman" w:hAnsi="Times New Roman"/>
        </w:rPr>
        <w:t>_____</w:t>
      </w:r>
      <w:r w:rsidR="009B169E">
        <w:rPr>
          <w:rFonts w:ascii="Times New Roman" w:hAnsi="Times New Roman"/>
        </w:rPr>
        <w:t xml:space="preserve">      </w:t>
      </w:r>
    </w:p>
    <w:p w14:paraId="65B1AE97" w14:textId="77777777" w:rsidR="00BB1D76" w:rsidRDefault="00BB1D76" w:rsidP="00BB1D76">
      <w:pPr>
        <w:tabs>
          <w:tab w:val="left" w:pos="-720"/>
        </w:tabs>
        <w:rPr>
          <w:rFonts w:ascii="Times New Roman" w:hAnsi="Times New Roman"/>
        </w:rPr>
      </w:pPr>
    </w:p>
    <w:p w14:paraId="6C83CD3D" w14:textId="77777777" w:rsidR="00FB746A" w:rsidRDefault="004B0207" w:rsidP="00FB746A">
      <w:pPr>
        <w:tabs>
          <w:tab w:val="left" w:pos="-720"/>
        </w:tabs>
        <w:rPr>
          <w:rFonts w:ascii="Times New Roman" w:hAnsi="Times New Roman"/>
        </w:rPr>
      </w:pPr>
      <w:r>
        <w:rPr>
          <w:rFonts w:ascii="Times New Roman" w:hAnsi="Times New Roman"/>
        </w:rPr>
        <w:tab/>
      </w:r>
      <w:r w:rsidR="00FB746A">
        <w:rPr>
          <w:rFonts w:ascii="Times New Roman" w:hAnsi="Times New Roman"/>
        </w:rPr>
        <w:t xml:space="preserve">Enforceable code language must be used; see an example </w:t>
      </w:r>
      <w:hyperlink r:id="rId10" w:history="1">
        <w:r w:rsidR="00FB746A" w:rsidRPr="004B0207">
          <w:rPr>
            <w:rStyle w:val="Hyperlink"/>
            <w:rFonts w:ascii="Times New Roman" w:hAnsi="Times New Roman"/>
          </w:rPr>
          <w:t>by clicking here</w:t>
        </w:r>
      </w:hyperlink>
      <w:r w:rsidR="00FB746A">
        <w:rPr>
          <w:rFonts w:ascii="Times New Roman" w:hAnsi="Times New Roman"/>
        </w:rPr>
        <w:t xml:space="preserve">. </w:t>
      </w:r>
    </w:p>
    <w:p w14:paraId="17659D11" w14:textId="77777777" w:rsidR="00BB1D76" w:rsidRDefault="00BB1D76" w:rsidP="00FB746A">
      <w:pPr>
        <w:tabs>
          <w:tab w:val="left" w:pos="-720"/>
        </w:tabs>
        <w:rPr>
          <w:rFonts w:ascii="Times New Roman" w:hAnsi="Times New Roman"/>
        </w:rPr>
      </w:pPr>
      <w:r>
        <w:rPr>
          <w:rFonts w:ascii="Times New Roman" w:hAnsi="Times New Roman"/>
        </w:rPr>
        <w:tab/>
        <w:t>Amend section to read as follows:</w:t>
      </w:r>
    </w:p>
    <w:p w14:paraId="59F84BB0" w14:textId="77777777" w:rsidR="00B43638" w:rsidRDefault="00B43638" w:rsidP="00AB295C">
      <w:pPr>
        <w:shd w:val="clear" w:color="auto" w:fill="FFFFFF"/>
        <w:rPr>
          <w:rFonts w:ascii="Verdana" w:hAnsi="Verdana"/>
          <w:b/>
          <w:bCs/>
          <w:color w:val="000000"/>
          <w:sz w:val="16"/>
          <w:szCs w:val="19"/>
          <w:shd w:val="clear" w:color="auto" w:fill="FFFFFF"/>
        </w:rPr>
      </w:pPr>
    </w:p>
    <w:p w14:paraId="30474B0D" w14:textId="77777777" w:rsidR="00AB295C" w:rsidRPr="00AB295C" w:rsidRDefault="00AB295C" w:rsidP="00AB295C">
      <w:pPr>
        <w:shd w:val="clear" w:color="auto" w:fill="FFFFFF"/>
        <w:rPr>
          <w:rFonts w:ascii="Verdana" w:hAnsi="Verdana"/>
          <w:color w:val="000000"/>
          <w:sz w:val="16"/>
          <w:szCs w:val="19"/>
        </w:rPr>
      </w:pPr>
      <w:r w:rsidRPr="00AB295C">
        <w:rPr>
          <w:rFonts w:ascii="Verdana" w:hAnsi="Verdana"/>
          <w:b/>
          <w:bCs/>
          <w:color w:val="000000"/>
          <w:sz w:val="16"/>
          <w:szCs w:val="19"/>
          <w:shd w:val="clear" w:color="auto" w:fill="FFFFFF"/>
        </w:rPr>
        <w:t>R101.2 Scope.</w:t>
      </w:r>
      <w:r w:rsidRPr="00AB295C">
        <w:rPr>
          <w:rStyle w:val="apple-converted-space"/>
          <w:rFonts w:ascii="Verdana" w:hAnsi="Verdana"/>
          <w:b/>
          <w:bCs/>
          <w:color w:val="000000"/>
          <w:sz w:val="16"/>
          <w:szCs w:val="19"/>
          <w:shd w:val="clear" w:color="auto" w:fill="FFFFFF"/>
        </w:rPr>
        <w:t> </w:t>
      </w:r>
      <w:r w:rsidRPr="00AB295C">
        <w:rPr>
          <w:rFonts w:ascii="Verdana" w:hAnsi="Verdana"/>
          <w:color w:val="000000"/>
          <w:sz w:val="16"/>
          <w:szCs w:val="19"/>
        </w:rPr>
        <w:br/>
      </w:r>
      <w:r w:rsidRPr="00AB295C">
        <w:rPr>
          <w:rFonts w:ascii="Verdana" w:hAnsi="Verdana"/>
          <w:color w:val="000000"/>
          <w:sz w:val="16"/>
          <w:szCs w:val="19"/>
          <w:shd w:val="clear" w:color="auto" w:fill="FFFFFF"/>
        </w:rPr>
        <w:t>The provisions of the</w:t>
      </w:r>
      <w:r w:rsidRPr="00AB295C">
        <w:rPr>
          <w:rStyle w:val="apple-converted-space"/>
          <w:rFonts w:ascii="Verdana" w:hAnsi="Verdana"/>
          <w:color w:val="000000"/>
          <w:sz w:val="16"/>
          <w:szCs w:val="19"/>
          <w:shd w:val="clear" w:color="auto" w:fill="FFFFFF"/>
        </w:rPr>
        <w:t> </w:t>
      </w:r>
      <w:r w:rsidRPr="00AB295C">
        <w:rPr>
          <w:rFonts w:ascii="Verdana" w:hAnsi="Verdana"/>
          <w:i/>
          <w:iCs/>
          <w:color w:val="000000"/>
          <w:sz w:val="16"/>
          <w:szCs w:val="19"/>
          <w:shd w:val="clear" w:color="auto" w:fill="FFFFFF"/>
        </w:rPr>
        <w:t>International Residential Code for One- and Two-family Dwellings</w:t>
      </w:r>
      <w:r w:rsidRPr="00AB295C">
        <w:rPr>
          <w:rStyle w:val="apple-converted-space"/>
          <w:rFonts w:ascii="Verdana" w:hAnsi="Verdana"/>
          <w:i/>
          <w:iCs/>
          <w:color w:val="000000"/>
          <w:sz w:val="16"/>
          <w:szCs w:val="19"/>
          <w:shd w:val="clear" w:color="auto" w:fill="FFFFFF"/>
        </w:rPr>
        <w:t> </w:t>
      </w:r>
      <w:r w:rsidRPr="00AB295C">
        <w:rPr>
          <w:rFonts w:ascii="Verdana" w:hAnsi="Verdana"/>
          <w:color w:val="000000"/>
          <w:sz w:val="16"/>
          <w:szCs w:val="19"/>
          <w:shd w:val="clear" w:color="auto" w:fill="FFFFFF"/>
        </w:rPr>
        <w:t>shall apply to the construction,</w:t>
      </w:r>
      <w:r w:rsidRPr="00AB295C">
        <w:rPr>
          <w:rStyle w:val="apple-converted-space"/>
          <w:rFonts w:ascii="Verdana" w:hAnsi="Verdana"/>
          <w:color w:val="000000"/>
          <w:sz w:val="16"/>
          <w:szCs w:val="19"/>
          <w:shd w:val="clear" w:color="auto" w:fill="FFFFFF"/>
        </w:rPr>
        <w:t> </w:t>
      </w:r>
      <w:r w:rsidRPr="00AB295C">
        <w:rPr>
          <w:rFonts w:ascii="Verdana" w:hAnsi="Verdana"/>
          <w:i/>
          <w:iCs/>
          <w:color w:val="000000"/>
          <w:sz w:val="16"/>
          <w:szCs w:val="19"/>
          <w:shd w:val="clear" w:color="auto" w:fill="FFFFFF"/>
        </w:rPr>
        <w:t>alteration,</w:t>
      </w:r>
      <w:r w:rsidRPr="00AB295C">
        <w:rPr>
          <w:rStyle w:val="apple-converted-space"/>
          <w:rFonts w:ascii="Verdana" w:hAnsi="Verdana"/>
          <w:color w:val="000000"/>
          <w:sz w:val="16"/>
          <w:szCs w:val="19"/>
          <w:shd w:val="clear" w:color="auto" w:fill="FFFFFF"/>
        </w:rPr>
        <w:t> </w:t>
      </w:r>
      <w:r w:rsidRPr="00AB295C">
        <w:rPr>
          <w:rFonts w:ascii="Verdana" w:hAnsi="Verdana"/>
          <w:color w:val="000000"/>
          <w:sz w:val="16"/>
          <w:szCs w:val="19"/>
          <w:shd w:val="clear" w:color="auto" w:fill="FFFFFF"/>
        </w:rPr>
        <w:t>movement, enlargement, replacement, repair, equipment, use and occupancy, location, removal and demolition of detached one- and two-family dwellings and townhouses not more than three stories above</w:t>
      </w:r>
      <w:r w:rsidRPr="00AB295C">
        <w:rPr>
          <w:rStyle w:val="apple-converted-space"/>
          <w:rFonts w:ascii="Verdana" w:hAnsi="Verdana"/>
          <w:color w:val="000000"/>
          <w:sz w:val="16"/>
          <w:szCs w:val="19"/>
          <w:shd w:val="clear" w:color="auto" w:fill="FFFFFF"/>
        </w:rPr>
        <w:t> </w:t>
      </w:r>
      <w:r w:rsidRPr="00AB295C">
        <w:rPr>
          <w:rFonts w:ascii="Verdana" w:hAnsi="Verdana"/>
          <w:i/>
          <w:iCs/>
          <w:color w:val="000000"/>
          <w:sz w:val="16"/>
          <w:szCs w:val="19"/>
          <w:shd w:val="clear" w:color="auto" w:fill="FFFFFF"/>
        </w:rPr>
        <w:t>grade plane</w:t>
      </w:r>
      <w:r w:rsidRPr="00AB295C">
        <w:rPr>
          <w:rStyle w:val="apple-converted-space"/>
          <w:rFonts w:ascii="Verdana" w:hAnsi="Verdana"/>
          <w:i/>
          <w:iCs/>
          <w:color w:val="000000"/>
          <w:sz w:val="16"/>
          <w:szCs w:val="19"/>
          <w:shd w:val="clear" w:color="auto" w:fill="FFFFFF"/>
        </w:rPr>
        <w:t> </w:t>
      </w:r>
      <w:r w:rsidRPr="00AB295C">
        <w:rPr>
          <w:rFonts w:ascii="Verdana" w:hAnsi="Verdana"/>
          <w:color w:val="000000"/>
          <w:sz w:val="16"/>
          <w:szCs w:val="19"/>
          <w:shd w:val="clear" w:color="auto" w:fill="FFFFFF"/>
        </w:rPr>
        <w:t>in height with a separate means of egress and their</w:t>
      </w:r>
      <w:r w:rsidRPr="00AB295C">
        <w:rPr>
          <w:rStyle w:val="apple-converted-space"/>
          <w:rFonts w:ascii="Verdana" w:hAnsi="Verdana"/>
          <w:color w:val="000000"/>
          <w:sz w:val="16"/>
          <w:szCs w:val="19"/>
          <w:shd w:val="clear" w:color="auto" w:fill="FFFFFF"/>
        </w:rPr>
        <w:t> </w:t>
      </w:r>
      <w:r w:rsidRPr="00AB295C">
        <w:rPr>
          <w:rFonts w:ascii="Verdana" w:hAnsi="Verdana"/>
          <w:i/>
          <w:iCs/>
          <w:color w:val="000000"/>
          <w:sz w:val="16"/>
          <w:szCs w:val="19"/>
          <w:shd w:val="clear" w:color="auto" w:fill="FFFFFF"/>
        </w:rPr>
        <w:t>accessory structures.</w:t>
      </w:r>
      <w:r w:rsidRPr="00AB295C">
        <w:rPr>
          <w:rStyle w:val="apple-converted-space"/>
          <w:rFonts w:ascii="Verdana" w:hAnsi="Verdana"/>
          <w:color w:val="000000"/>
          <w:sz w:val="16"/>
          <w:szCs w:val="19"/>
          <w:shd w:val="clear" w:color="auto" w:fill="FFFFFF"/>
        </w:rPr>
        <w:t> </w:t>
      </w:r>
      <w:r w:rsidRPr="00AB295C">
        <w:rPr>
          <w:rFonts w:ascii="Verdana" w:hAnsi="Verdana"/>
          <w:b/>
          <w:bCs/>
          <w:color w:val="000000"/>
          <w:sz w:val="16"/>
          <w:szCs w:val="19"/>
          <w:shd w:val="clear" w:color="auto" w:fill="FFFFFF"/>
        </w:rPr>
        <w:br/>
      </w:r>
      <w:r w:rsidRPr="00AB295C">
        <w:rPr>
          <w:rFonts w:ascii="Verdana" w:hAnsi="Verdana"/>
          <w:b/>
          <w:bCs/>
          <w:color w:val="000000"/>
          <w:sz w:val="16"/>
          <w:szCs w:val="19"/>
          <w:shd w:val="clear" w:color="auto" w:fill="FFFFFF"/>
        </w:rPr>
        <w:br/>
        <w:t>Exceptions:</w:t>
      </w:r>
      <w:r w:rsidRPr="00AB295C">
        <w:rPr>
          <w:rStyle w:val="apple-converted-space"/>
          <w:rFonts w:ascii="Verdana" w:hAnsi="Verdana"/>
          <w:b/>
          <w:bCs/>
          <w:color w:val="000000"/>
          <w:sz w:val="16"/>
          <w:szCs w:val="19"/>
          <w:shd w:val="clear" w:color="auto" w:fill="FFFFFF"/>
        </w:rPr>
        <w:t> </w:t>
      </w:r>
      <w:r w:rsidRPr="00AB295C">
        <w:rPr>
          <w:rFonts w:ascii="Verdana" w:hAnsi="Verdana"/>
          <w:color w:val="000000"/>
          <w:sz w:val="16"/>
          <w:szCs w:val="19"/>
        </w:rPr>
        <w:br/>
      </w:r>
      <w:r w:rsidRPr="00AB295C">
        <w:rPr>
          <w:rFonts w:ascii="Verdana" w:hAnsi="Verdana"/>
          <w:color w:val="000000"/>
          <w:sz w:val="16"/>
          <w:szCs w:val="19"/>
        </w:rPr>
        <w:br/>
      </w:r>
    </w:p>
    <w:p w14:paraId="3A16FC34" w14:textId="77777777" w:rsidR="00AB295C" w:rsidRPr="00AB295C" w:rsidRDefault="00AB295C" w:rsidP="00AB295C">
      <w:pPr>
        <w:shd w:val="clear" w:color="auto" w:fill="FFFFFF"/>
        <w:ind w:left="720"/>
        <w:rPr>
          <w:rFonts w:ascii="Verdana" w:hAnsi="Verdana"/>
          <w:color w:val="000000"/>
          <w:sz w:val="16"/>
          <w:szCs w:val="19"/>
        </w:rPr>
      </w:pPr>
      <w:r w:rsidRPr="00AB295C">
        <w:rPr>
          <w:rFonts w:ascii="Verdana" w:hAnsi="Verdana"/>
          <w:color w:val="000000"/>
          <w:sz w:val="16"/>
          <w:szCs w:val="19"/>
        </w:rPr>
        <w:t>1. Live/work units complying with the requirements of Section 419 of the</w:t>
      </w:r>
      <w:r w:rsidRPr="00AB295C">
        <w:rPr>
          <w:rStyle w:val="apple-converted-space"/>
          <w:rFonts w:ascii="Verdana" w:hAnsi="Verdana"/>
          <w:color w:val="000000"/>
          <w:sz w:val="16"/>
          <w:szCs w:val="19"/>
        </w:rPr>
        <w:t> </w:t>
      </w:r>
      <w:r w:rsidRPr="00AB295C">
        <w:rPr>
          <w:rFonts w:ascii="Verdana" w:hAnsi="Verdana"/>
          <w:i/>
          <w:iCs/>
          <w:color w:val="000000"/>
          <w:sz w:val="16"/>
          <w:szCs w:val="19"/>
        </w:rPr>
        <w:t>International Building Code</w:t>
      </w:r>
      <w:r w:rsidRPr="00AB295C">
        <w:rPr>
          <w:rStyle w:val="apple-converted-space"/>
          <w:rFonts w:ascii="Verdana" w:hAnsi="Verdana"/>
          <w:i/>
          <w:iCs/>
          <w:color w:val="000000"/>
          <w:sz w:val="16"/>
          <w:szCs w:val="19"/>
        </w:rPr>
        <w:t> </w:t>
      </w:r>
      <w:r w:rsidRPr="00AB295C">
        <w:rPr>
          <w:rFonts w:ascii="Verdana" w:hAnsi="Verdana"/>
          <w:color w:val="000000"/>
          <w:sz w:val="16"/>
          <w:szCs w:val="19"/>
        </w:rPr>
        <w:t>shall be permitted to be built as one- and two-family</w:t>
      </w:r>
      <w:r w:rsidRPr="00AB295C">
        <w:rPr>
          <w:rStyle w:val="apple-converted-space"/>
          <w:rFonts w:ascii="Verdana" w:hAnsi="Verdana"/>
          <w:color w:val="000000"/>
          <w:sz w:val="16"/>
          <w:szCs w:val="19"/>
        </w:rPr>
        <w:t> </w:t>
      </w:r>
      <w:r w:rsidRPr="00AB295C">
        <w:rPr>
          <w:rFonts w:ascii="Verdana" w:hAnsi="Verdana"/>
          <w:i/>
          <w:iCs/>
          <w:color w:val="000000"/>
          <w:sz w:val="16"/>
          <w:szCs w:val="19"/>
        </w:rPr>
        <w:t>dwellings</w:t>
      </w:r>
      <w:r w:rsidRPr="00AB295C">
        <w:rPr>
          <w:rStyle w:val="apple-converted-space"/>
          <w:rFonts w:ascii="Verdana" w:hAnsi="Verdana"/>
          <w:i/>
          <w:iCs/>
          <w:color w:val="000000"/>
          <w:sz w:val="16"/>
          <w:szCs w:val="19"/>
        </w:rPr>
        <w:t> </w:t>
      </w:r>
      <w:r w:rsidRPr="00AB295C">
        <w:rPr>
          <w:rFonts w:ascii="Verdana" w:hAnsi="Verdana"/>
          <w:color w:val="000000"/>
          <w:sz w:val="16"/>
          <w:szCs w:val="19"/>
        </w:rPr>
        <w:t>or townhouses. Fire suppression required by Section 419.5 of the</w:t>
      </w:r>
      <w:r w:rsidRPr="00AB295C">
        <w:rPr>
          <w:rStyle w:val="apple-converted-space"/>
          <w:rFonts w:ascii="Verdana" w:hAnsi="Verdana"/>
          <w:color w:val="000000"/>
          <w:sz w:val="16"/>
          <w:szCs w:val="19"/>
        </w:rPr>
        <w:t> </w:t>
      </w:r>
      <w:r w:rsidRPr="00AB295C">
        <w:rPr>
          <w:rFonts w:ascii="Verdana" w:hAnsi="Verdana"/>
          <w:i/>
          <w:iCs/>
          <w:color w:val="000000"/>
          <w:sz w:val="16"/>
          <w:szCs w:val="19"/>
        </w:rPr>
        <w:t>International Building Code</w:t>
      </w:r>
      <w:r w:rsidRPr="00AB295C">
        <w:rPr>
          <w:rStyle w:val="apple-converted-space"/>
          <w:rFonts w:ascii="Verdana" w:hAnsi="Verdana"/>
          <w:i/>
          <w:iCs/>
          <w:color w:val="000000"/>
          <w:sz w:val="16"/>
          <w:szCs w:val="19"/>
        </w:rPr>
        <w:t> </w:t>
      </w:r>
      <w:r w:rsidRPr="00AB295C">
        <w:rPr>
          <w:rFonts w:ascii="Verdana" w:hAnsi="Verdana"/>
          <w:color w:val="000000"/>
          <w:sz w:val="16"/>
          <w:szCs w:val="19"/>
        </w:rPr>
        <w:t>when constructed under the</w:t>
      </w:r>
      <w:r w:rsidRPr="00AB295C">
        <w:rPr>
          <w:rStyle w:val="apple-converted-space"/>
          <w:rFonts w:ascii="Verdana" w:hAnsi="Verdana"/>
          <w:color w:val="000000"/>
          <w:sz w:val="16"/>
          <w:szCs w:val="19"/>
        </w:rPr>
        <w:t> </w:t>
      </w:r>
      <w:r w:rsidRPr="00AB295C">
        <w:rPr>
          <w:rFonts w:ascii="Verdana" w:hAnsi="Verdana"/>
          <w:i/>
          <w:iCs/>
          <w:color w:val="000000"/>
          <w:sz w:val="16"/>
          <w:szCs w:val="19"/>
        </w:rPr>
        <w:t>International Residential Code for One- and Two-family Dwellings</w:t>
      </w:r>
      <w:r w:rsidRPr="00AB295C">
        <w:rPr>
          <w:rStyle w:val="apple-converted-space"/>
          <w:rFonts w:ascii="Verdana" w:hAnsi="Verdana"/>
          <w:i/>
          <w:iCs/>
          <w:color w:val="000000"/>
          <w:sz w:val="16"/>
          <w:szCs w:val="19"/>
        </w:rPr>
        <w:t> </w:t>
      </w:r>
      <w:r w:rsidRPr="00AB295C">
        <w:rPr>
          <w:rFonts w:ascii="Verdana" w:hAnsi="Verdana"/>
          <w:color w:val="000000"/>
          <w:sz w:val="16"/>
          <w:szCs w:val="19"/>
        </w:rPr>
        <w:t>shall conform to</w:t>
      </w:r>
      <w:r w:rsidRPr="00AB295C">
        <w:rPr>
          <w:rStyle w:val="apple-converted-space"/>
          <w:rFonts w:ascii="Verdana" w:hAnsi="Verdana"/>
          <w:color w:val="000000"/>
          <w:sz w:val="16"/>
          <w:szCs w:val="19"/>
        </w:rPr>
        <w:t> </w:t>
      </w:r>
      <w:hyperlink r:id="rId11" w:history="1">
        <w:r w:rsidRPr="00AB295C">
          <w:rPr>
            <w:rStyle w:val="Hyperlink"/>
            <w:rFonts w:ascii="Verdana" w:hAnsi="Verdana"/>
            <w:sz w:val="16"/>
            <w:szCs w:val="19"/>
          </w:rPr>
          <w:t>Section P2904</w:t>
        </w:r>
      </w:hyperlink>
      <w:r w:rsidRPr="00AB295C">
        <w:rPr>
          <w:rFonts w:ascii="Verdana" w:hAnsi="Verdana"/>
          <w:color w:val="000000"/>
          <w:sz w:val="16"/>
          <w:szCs w:val="19"/>
        </w:rPr>
        <w:t>.</w:t>
      </w:r>
    </w:p>
    <w:p w14:paraId="1ED61F80" w14:textId="77777777" w:rsidR="00AB295C" w:rsidRPr="009E43C2" w:rsidRDefault="00AB295C" w:rsidP="00AB295C">
      <w:pPr>
        <w:shd w:val="clear" w:color="auto" w:fill="FFFFFF"/>
        <w:ind w:left="720"/>
        <w:rPr>
          <w:rFonts w:ascii="Verdana" w:hAnsi="Verdana"/>
          <w:color w:val="000000"/>
          <w:sz w:val="16"/>
          <w:szCs w:val="19"/>
        </w:rPr>
      </w:pPr>
      <w:r w:rsidRPr="00AB295C">
        <w:rPr>
          <w:rFonts w:ascii="Verdana" w:hAnsi="Verdana"/>
          <w:color w:val="000000"/>
          <w:sz w:val="16"/>
          <w:szCs w:val="19"/>
        </w:rPr>
        <w:t>2. Owner-occupied lodging houses with five or fewer guestrooms shall be permitted to be constructed in accordance with the</w:t>
      </w:r>
      <w:r w:rsidRPr="00AB295C">
        <w:rPr>
          <w:rStyle w:val="apple-converted-space"/>
          <w:rFonts w:ascii="Verdana" w:hAnsi="Verdana"/>
          <w:color w:val="000000"/>
          <w:sz w:val="16"/>
          <w:szCs w:val="19"/>
        </w:rPr>
        <w:t> </w:t>
      </w:r>
      <w:r w:rsidRPr="00AB295C">
        <w:rPr>
          <w:rFonts w:ascii="Verdana" w:hAnsi="Verdana"/>
          <w:i/>
          <w:iCs/>
          <w:color w:val="000000"/>
          <w:sz w:val="16"/>
          <w:szCs w:val="19"/>
        </w:rPr>
        <w:t xml:space="preserve">International Residential Code for One- and Two-family </w:t>
      </w:r>
      <w:r w:rsidRPr="009E43C2">
        <w:rPr>
          <w:rFonts w:ascii="Verdana" w:hAnsi="Verdana"/>
          <w:i/>
          <w:iCs/>
          <w:color w:val="000000"/>
          <w:sz w:val="16"/>
          <w:szCs w:val="16"/>
        </w:rPr>
        <w:t xml:space="preserve">Dwellings </w:t>
      </w:r>
      <w:r w:rsidRPr="009E43C2">
        <w:rPr>
          <w:rFonts w:ascii="Verdana" w:hAnsi="Verdana"/>
          <w:strike/>
          <w:color w:val="000000"/>
          <w:sz w:val="16"/>
          <w:szCs w:val="19"/>
        </w:rPr>
        <w:t>when equipped with a fire sprinkler system in accordance with</w:t>
      </w:r>
      <w:r w:rsidRPr="009E43C2">
        <w:rPr>
          <w:rStyle w:val="apple-converted-space"/>
          <w:rFonts w:ascii="Verdana" w:hAnsi="Verdana"/>
          <w:strike/>
          <w:color w:val="000000"/>
          <w:sz w:val="16"/>
          <w:szCs w:val="19"/>
        </w:rPr>
        <w:t> </w:t>
      </w:r>
      <w:hyperlink r:id="rId12" w:history="1">
        <w:r w:rsidRPr="009E43C2">
          <w:rPr>
            <w:rStyle w:val="Hyperlink"/>
            <w:rFonts w:ascii="Verdana" w:hAnsi="Verdana"/>
            <w:strike/>
            <w:sz w:val="16"/>
            <w:szCs w:val="19"/>
            <w:u w:val="none"/>
          </w:rPr>
          <w:t>Section P2904</w:t>
        </w:r>
      </w:hyperlink>
      <w:r w:rsidR="00A5673B" w:rsidRPr="009E43C2">
        <w:rPr>
          <w:rFonts w:ascii="Verdana" w:hAnsi="Verdana"/>
          <w:color w:val="000000"/>
          <w:sz w:val="16"/>
          <w:szCs w:val="19"/>
        </w:rPr>
        <w:t>.</w:t>
      </w:r>
    </w:p>
    <w:p w14:paraId="1783255A" w14:textId="77777777" w:rsidR="0072394F" w:rsidRDefault="0072394F" w:rsidP="00BB1D76">
      <w:pPr>
        <w:tabs>
          <w:tab w:val="left" w:pos="-720"/>
          <w:tab w:val="left" w:pos="0"/>
          <w:tab w:val="left" w:pos="720"/>
        </w:tabs>
        <w:rPr>
          <w:rFonts w:ascii="Times New Roman" w:hAnsi="Times New Roman"/>
        </w:rPr>
      </w:pPr>
    </w:p>
    <w:p w14:paraId="1D3CBBD9" w14:textId="77777777" w:rsidR="009B169E" w:rsidRDefault="00FB746A" w:rsidP="00FB746A">
      <w:pPr>
        <w:tabs>
          <w:tab w:val="left" w:pos="-720"/>
          <w:tab w:val="left" w:pos="0"/>
          <w:tab w:val="left" w:pos="8832"/>
        </w:tabs>
        <w:rPr>
          <w:rFonts w:ascii="Times New Roman" w:hAnsi="Times New Roman"/>
        </w:rPr>
      </w:pPr>
      <w:r>
        <w:rPr>
          <w:rFonts w:ascii="Times New Roman" w:hAnsi="Times New Roman"/>
        </w:rPr>
        <w:tab/>
      </w:r>
    </w:p>
    <w:p w14:paraId="3DFF389E" w14:textId="77777777" w:rsidR="008232EC" w:rsidRDefault="008232EC" w:rsidP="008232EC">
      <w:pPr>
        <w:pStyle w:val="ListParagraph"/>
        <w:numPr>
          <w:ilvl w:val="0"/>
          <w:numId w:val="9"/>
        </w:numPr>
        <w:tabs>
          <w:tab w:val="left" w:pos="-720"/>
          <w:tab w:val="left" w:pos="0"/>
          <w:tab w:val="left" w:pos="720"/>
        </w:tabs>
        <w:rPr>
          <w:rFonts w:ascii="Times New Roman" w:hAnsi="Times New Roman"/>
          <w:szCs w:val="24"/>
        </w:rPr>
      </w:pPr>
      <w:r w:rsidRPr="009B169E">
        <w:rPr>
          <w:rFonts w:ascii="Times New Roman" w:hAnsi="Times New Roman"/>
          <w:b/>
          <w:szCs w:val="24"/>
        </w:rPr>
        <w:t>Briefly explain your proposed amendment, including the purpose, benefits and problems addressed.</w:t>
      </w:r>
      <w:r w:rsidRPr="00B75D4C">
        <w:rPr>
          <w:rFonts w:ascii="Times New Roman" w:hAnsi="Times New Roman"/>
          <w:szCs w:val="24"/>
        </w:rPr>
        <w:t xml:space="preserve"> Specifically note any impacts or benefits to business, and specify construction types, industries and services that would be affected. Finally, please note any potential impact on enforcement such as special reporting requirements or additional inspections required.</w:t>
      </w:r>
    </w:p>
    <w:p w14:paraId="0546B049" w14:textId="77777777" w:rsidR="00D271FB" w:rsidRDefault="00D271FB" w:rsidP="00A5673B">
      <w:pPr>
        <w:pStyle w:val="ListParagraph"/>
        <w:tabs>
          <w:tab w:val="left" w:pos="-720"/>
          <w:tab w:val="left" w:pos="0"/>
          <w:tab w:val="left" w:pos="720"/>
        </w:tabs>
        <w:ind w:left="360"/>
        <w:rPr>
          <w:rFonts w:ascii="Arial" w:hAnsi="Arial" w:cs="Arial"/>
          <w:b/>
          <w:sz w:val="22"/>
          <w:szCs w:val="24"/>
        </w:rPr>
      </w:pPr>
    </w:p>
    <w:p w14:paraId="580660C9" w14:textId="614DF8A1" w:rsidR="00CF74D3" w:rsidRDefault="00B43638" w:rsidP="00B43638">
      <w:pPr>
        <w:rPr>
          <w:rFonts w:ascii="Times New Roman" w:hAnsi="Times New Roman"/>
          <w:szCs w:val="24"/>
        </w:rPr>
      </w:pPr>
      <w:r w:rsidRPr="00B43638">
        <w:rPr>
          <w:rFonts w:ascii="Times New Roman" w:hAnsi="Times New Roman"/>
          <w:szCs w:val="24"/>
        </w:rPr>
        <w:t xml:space="preserve">The </w:t>
      </w:r>
      <w:r>
        <w:rPr>
          <w:rFonts w:ascii="Times New Roman" w:hAnsi="Times New Roman"/>
          <w:szCs w:val="24"/>
        </w:rPr>
        <w:t xml:space="preserve">purpose of the proposed amendment is to eliminate the statewide requirement for </w:t>
      </w:r>
      <w:r w:rsidR="00CF74D3">
        <w:rPr>
          <w:rFonts w:ascii="Times New Roman" w:hAnsi="Times New Roman"/>
          <w:szCs w:val="24"/>
        </w:rPr>
        <w:t xml:space="preserve">fire sprinklers in </w:t>
      </w:r>
      <w:r>
        <w:rPr>
          <w:rFonts w:ascii="Times New Roman" w:hAnsi="Times New Roman"/>
          <w:szCs w:val="24"/>
        </w:rPr>
        <w:t>owner-occupied lodging houses with five or few</w:t>
      </w:r>
      <w:r w:rsidR="00CF74D3">
        <w:rPr>
          <w:rFonts w:ascii="Times New Roman" w:hAnsi="Times New Roman"/>
          <w:szCs w:val="24"/>
        </w:rPr>
        <w:t>e</w:t>
      </w:r>
      <w:r>
        <w:rPr>
          <w:rFonts w:ascii="Times New Roman" w:hAnsi="Times New Roman"/>
          <w:szCs w:val="24"/>
        </w:rPr>
        <w:t>r gues</w:t>
      </w:r>
      <w:r w:rsidR="00CF74D3">
        <w:rPr>
          <w:rFonts w:ascii="Times New Roman" w:hAnsi="Times New Roman"/>
          <w:szCs w:val="24"/>
        </w:rPr>
        <w:t>t units.  This type of occupancy</w:t>
      </w:r>
      <w:r>
        <w:rPr>
          <w:rFonts w:ascii="Times New Roman" w:hAnsi="Times New Roman"/>
          <w:szCs w:val="24"/>
        </w:rPr>
        <w:t xml:space="preserve">, commonly known as </w:t>
      </w:r>
      <w:r w:rsidR="00CF74D3">
        <w:rPr>
          <w:rFonts w:ascii="Times New Roman" w:hAnsi="Times New Roman"/>
          <w:szCs w:val="24"/>
        </w:rPr>
        <w:t xml:space="preserve">a “bed and breakfast”, </w:t>
      </w:r>
      <w:r w:rsidRPr="00B43638">
        <w:rPr>
          <w:rFonts w:ascii="Times New Roman" w:hAnsi="Times New Roman"/>
          <w:szCs w:val="24"/>
        </w:rPr>
        <w:t xml:space="preserve">is substantially similar to a private one-family dwelling.  They should therefore be regulated by the State in the same manner with respect to sprinklers. </w:t>
      </w:r>
      <w:r w:rsidR="00CF74D3">
        <w:rPr>
          <w:rFonts w:ascii="Times New Roman" w:hAnsi="Times New Roman"/>
          <w:szCs w:val="24"/>
        </w:rPr>
        <w:t xml:space="preserve"> The proposed amendment would reduce construction and remodeling costs for small businesses and have no impact on enforcement.   </w:t>
      </w:r>
    </w:p>
    <w:p w14:paraId="41E1C2C0" w14:textId="77777777" w:rsidR="00CF74D3" w:rsidRDefault="00CF74D3" w:rsidP="00B43638">
      <w:pPr>
        <w:rPr>
          <w:rFonts w:ascii="Times New Roman" w:hAnsi="Times New Roman"/>
          <w:szCs w:val="24"/>
        </w:rPr>
      </w:pPr>
    </w:p>
    <w:p w14:paraId="4FA1F083" w14:textId="0EE0A2FC" w:rsidR="00B43638" w:rsidRPr="00B43638" w:rsidRDefault="00B43638" w:rsidP="00B43638">
      <w:pPr>
        <w:rPr>
          <w:rFonts w:ascii="Times New Roman" w:hAnsi="Times New Roman"/>
          <w:szCs w:val="24"/>
        </w:rPr>
      </w:pPr>
      <w:r w:rsidRPr="00B43638">
        <w:rPr>
          <w:rFonts w:ascii="Times New Roman" w:hAnsi="Times New Roman"/>
          <w:szCs w:val="24"/>
        </w:rPr>
        <w:t xml:space="preserve">A </w:t>
      </w:r>
      <w:r>
        <w:rPr>
          <w:rFonts w:ascii="Times New Roman" w:hAnsi="Times New Roman"/>
          <w:szCs w:val="24"/>
        </w:rPr>
        <w:t xml:space="preserve">lodging house </w:t>
      </w:r>
      <w:r w:rsidR="00CF74D3">
        <w:rPr>
          <w:rFonts w:ascii="Times New Roman" w:hAnsi="Times New Roman"/>
          <w:szCs w:val="24"/>
        </w:rPr>
        <w:t xml:space="preserve">that is owner-occupied and has five or fewer guest units </w:t>
      </w:r>
      <w:r w:rsidRPr="00B43638">
        <w:rPr>
          <w:rFonts w:ascii="Times New Roman" w:hAnsi="Times New Roman"/>
          <w:szCs w:val="24"/>
        </w:rPr>
        <w:t xml:space="preserve">is </w:t>
      </w:r>
      <w:r w:rsidR="00CF74D3">
        <w:rPr>
          <w:rFonts w:ascii="Times New Roman" w:hAnsi="Times New Roman"/>
          <w:szCs w:val="24"/>
        </w:rPr>
        <w:t xml:space="preserve">significantly </w:t>
      </w:r>
      <w:r w:rsidRPr="00B43638">
        <w:rPr>
          <w:rFonts w:ascii="Times New Roman" w:hAnsi="Times New Roman"/>
          <w:szCs w:val="24"/>
        </w:rPr>
        <w:t xml:space="preserve">different in scale and character </w:t>
      </w:r>
      <w:r>
        <w:rPr>
          <w:rFonts w:ascii="Times New Roman" w:hAnsi="Times New Roman"/>
          <w:szCs w:val="24"/>
        </w:rPr>
        <w:t xml:space="preserve">from a </w:t>
      </w:r>
      <w:r w:rsidRPr="00B43638">
        <w:rPr>
          <w:rFonts w:ascii="Times New Roman" w:hAnsi="Times New Roman"/>
          <w:szCs w:val="24"/>
        </w:rPr>
        <w:t xml:space="preserve">hotel or motel permitted under the IBC as an R-1 occupancy.   </w:t>
      </w:r>
      <w:r w:rsidR="00CF74D3">
        <w:rPr>
          <w:rFonts w:ascii="Times New Roman" w:hAnsi="Times New Roman"/>
          <w:szCs w:val="24"/>
        </w:rPr>
        <w:t xml:space="preserve">These </w:t>
      </w:r>
      <w:r w:rsidRPr="00B43638">
        <w:rPr>
          <w:rFonts w:ascii="Times New Roman" w:hAnsi="Times New Roman"/>
          <w:szCs w:val="24"/>
        </w:rPr>
        <w:t xml:space="preserve">are fundamentally private residences that are used, for a portion of time, as a small business. </w:t>
      </w:r>
      <w:r w:rsidR="00CF74D3">
        <w:rPr>
          <w:rFonts w:ascii="Times New Roman" w:hAnsi="Times New Roman"/>
          <w:szCs w:val="24"/>
        </w:rPr>
        <w:t xml:space="preserve">  </w:t>
      </w:r>
      <w:r w:rsidRPr="00B43638">
        <w:rPr>
          <w:rFonts w:ascii="Times New Roman" w:hAnsi="Times New Roman"/>
          <w:szCs w:val="24"/>
        </w:rPr>
        <w:t>Innkeepers live on the premises all of the time.</w:t>
      </w:r>
      <w:r w:rsidR="000E186F">
        <w:rPr>
          <w:rFonts w:ascii="Times New Roman" w:hAnsi="Times New Roman"/>
          <w:szCs w:val="24"/>
        </w:rPr>
        <w:t xml:space="preserve"> </w:t>
      </w:r>
      <w:r w:rsidRPr="00B43638">
        <w:rPr>
          <w:rFonts w:ascii="Times New Roman" w:hAnsi="Times New Roman"/>
          <w:szCs w:val="24"/>
        </w:rPr>
        <w:t xml:space="preserve"> </w:t>
      </w:r>
      <w:r w:rsidR="00CF74D3">
        <w:rPr>
          <w:rFonts w:ascii="Times New Roman" w:hAnsi="Times New Roman"/>
          <w:szCs w:val="24"/>
        </w:rPr>
        <w:t xml:space="preserve"> </w:t>
      </w:r>
      <w:r w:rsidRPr="00B43638">
        <w:rPr>
          <w:rFonts w:ascii="Times New Roman" w:hAnsi="Times New Roman"/>
          <w:szCs w:val="24"/>
        </w:rPr>
        <w:t xml:space="preserve">A lodging house that is owner occupied and has no more than five guest rooms is exempt from the ADA.  Therefore they are not accommodating guests with disabilities that would be of particular concern in the event of a fire.   </w:t>
      </w:r>
    </w:p>
    <w:p w14:paraId="2852A7DB" w14:textId="77777777" w:rsidR="00B43638" w:rsidRPr="00B43638" w:rsidRDefault="00B43638" w:rsidP="00B43638">
      <w:pPr>
        <w:rPr>
          <w:rFonts w:ascii="Times New Roman" w:hAnsi="Times New Roman"/>
          <w:szCs w:val="24"/>
        </w:rPr>
      </w:pPr>
    </w:p>
    <w:p w14:paraId="0F9A45F5" w14:textId="25AF301A" w:rsidR="00B43638" w:rsidRPr="00B43638" w:rsidRDefault="00B43638" w:rsidP="00B43638">
      <w:pPr>
        <w:rPr>
          <w:rFonts w:ascii="Times New Roman" w:hAnsi="Times New Roman"/>
          <w:szCs w:val="24"/>
        </w:rPr>
      </w:pPr>
      <w:r w:rsidRPr="00B43638">
        <w:rPr>
          <w:rFonts w:ascii="Times New Roman" w:hAnsi="Times New Roman"/>
          <w:szCs w:val="24"/>
        </w:rPr>
        <w:t xml:space="preserve">There is no evidence that lodging house operations have a greater risk of fire than a private one- or two-family dwelling.   Our organization has extensively researched the incidence of fires in owner-occupied bed and breakfasts with five or fewer rooms.  We have found no evidence of fire related deaths in permitted </w:t>
      </w:r>
      <w:r w:rsidR="000E186F">
        <w:rPr>
          <w:rFonts w:ascii="Times New Roman" w:hAnsi="Times New Roman"/>
          <w:szCs w:val="24"/>
        </w:rPr>
        <w:t>lodging houses</w:t>
      </w:r>
      <w:r w:rsidRPr="00B43638">
        <w:rPr>
          <w:rFonts w:ascii="Times New Roman" w:hAnsi="Times New Roman"/>
          <w:szCs w:val="24"/>
        </w:rPr>
        <w:t xml:space="preserve">.   There are several factors that are important to consider: </w:t>
      </w:r>
    </w:p>
    <w:p w14:paraId="2C7A74AA" w14:textId="77777777" w:rsidR="00B43638" w:rsidRPr="00B43638" w:rsidRDefault="00B43638" w:rsidP="00B43638">
      <w:pPr>
        <w:rPr>
          <w:rFonts w:ascii="Times New Roman" w:hAnsi="Times New Roman"/>
          <w:szCs w:val="24"/>
        </w:rPr>
      </w:pPr>
    </w:p>
    <w:p w14:paraId="70DA5B1F" w14:textId="1094EF50" w:rsidR="00B43638" w:rsidRPr="00B43638" w:rsidRDefault="000E186F" w:rsidP="00B43638">
      <w:pPr>
        <w:pStyle w:val="ListParagraph"/>
        <w:numPr>
          <w:ilvl w:val="0"/>
          <w:numId w:val="13"/>
        </w:numPr>
        <w:rPr>
          <w:rFonts w:ascii="Times New Roman" w:hAnsi="Times New Roman"/>
          <w:szCs w:val="24"/>
        </w:rPr>
      </w:pPr>
      <w:r>
        <w:rPr>
          <w:rFonts w:ascii="Times New Roman" w:hAnsi="Times New Roman"/>
          <w:szCs w:val="24"/>
        </w:rPr>
        <w:t>O</w:t>
      </w:r>
      <w:r w:rsidR="00B43638" w:rsidRPr="00B43638">
        <w:rPr>
          <w:rFonts w:ascii="Times New Roman" w:hAnsi="Times New Roman"/>
          <w:szCs w:val="24"/>
        </w:rPr>
        <w:t xml:space="preserve">wners live and work on their premises are therefore able to continually monitor the premises.  </w:t>
      </w:r>
    </w:p>
    <w:p w14:paraId="03E6AB67" w14:textId="77777777" w:rsidR="00B43638" w:rsidRPr="00B43638" w:rsidRDefault="00B43638" w:rsidP="00B43638">
      <w:pPr>
        <w:rPr>
          <w:rFonts w:ascii="Times New Roman" w:hAnsi="Times New Roman"/>
          <w:szCs w:val="24"/>
        </w:rPr>
      </w:pPr>
    </w:p>
    <w:p w14:paraId="434A3AB3" w14:textId="435A28A4" w:rsidR="00B43638" w:rsidRPr="00B43638" w:rsidRDefault="000E186F" w:rsidP="00B43638">
      <w:pPr>
        <w:pStyle w:val="ListParagraph"/>
        <w:numPr>
          <w:ilvl w:val="0"/>
          <w:numId w:val="13"/>
        </w:numPr>
        <w:rPr>
          <w:rFonts w:ascii="Times New Roman" w:hAnsi="Times New Roman"/>
          <w:szCs w:val="24"/>
        </w:rPr>
      </w:pPr>
      <w:r>
        <w:rPr>
          <w:rFonts w:ascii="Times New Roman" w:hAnsi="Times New Roman"/>
          <w:szCs w:val="24"/>
        </w:rPr>
        <w:t xml:space="preserve">These small businesses require commercial insurance and owners are </w:t>
      </w:r>
      <w:r w:rsidR="00B43638" w:rsidRPr="00B43638">
        <w:rPr>
          <w:rFonts w:ascii="Times New Roman" w:hAnsi="Times New Roman"/>
          <w:szCs w:val="24"/>
        </w:rPr>
        <w:t xml:space="preserve">careful to identify and address risks on their premises in order to avoid costly claims. </w:t>
      </w:r>
    </w:p>
    <w:p w14:paraId="11BACC48" w14:textId="77777777" w:rsidR="00B43638" w:rsidRPr="00B43638" w:rsidRDefault="00B43638" w:rsidP="00B43638">
      <w:pPr>
        <w:rPr>
          <w:rFonts w:ascii="Times New Roman" w:hAnsi="Times New Roman"/>
          <w:szCs w:val="24"/>
        </w:rPr>
      </w:pPr>
    </w:p>
    <w:p w14:paraId="463BA52C" w14:textId="4F7F982E" w:rsidR="00B43638" w:rsidRPr="00B43638" w:rsidRDefault="00B43638" w:rsidP="00B43638">
      <w:pPr>
        <w:pStyle w:val="ListParagraph"/>
        <w:numPr>
          <w:ilvl w:val="0"/>
          <w:numId w:val="13"/>
        </w:numPr>
        <w:rPr>
          <w:rFonts w:ascii="Times New Roman" w:hAnsi="Times New Roman"/>
          <w:szCs w:val="24"/>
        </w:rPr>
      </w:pPr>
      <w:r w:rsidRPr="00B43638">
        <w:rPr>
          <w:rFonts w:ascii="Times New Roman" w:hAnsi="Times New Roman"/>
          <w:szCs w:val="24"/>
        </w:rPr>
        <w:lastRenderedPageBreak/>
        <w:t xml:space="preserve">Most </w:t>
      </w:r>
      <w:r w:rsidR="000E186F">
        <w:rPr>
          <w:rFonts w:ascii="Times New Roman" w:hAnsi="Times New Roman"/>
          <w:szCs w:val="24"/>
        </w:rPr>
        <w:t xml:space="preserve">of these businesses </w:t>
      </w:r>
      <w:r w:rsidRPr="00B43638">
        <w:rPr>
          <w:rFonts w:ascii="Times New Roman" w:hAnsi="Times New Roman"/>
          <w:szCs w:val="24"/>
        </w:rPr>
        <w:t xml:space="preserve">do not allow guests to smoke in the building as the odor can persist and is unacceptable to both the owners as well as most guests.  </w:t>
      </w:r>
    </w:p>
    <w:p w14:paraId="793C599B" w14:textId="77777777" w:rsidR="00B43638" w:rsidRPr="00B43638" w:rsidRDefault="00B43638" w:rsidP="00B43638">
      <w:pPr>
        <w:rPr>
          <w:rFonts w:ascii="Times New Roman" w:hAnsi="Times New Roman"/>
          <w:szCs w:val="24"/>
        </w:rPr>
      </w:pPr>
    </w:p>
    <w:p w14:paraId="1B467A3C" w14:textId="1A4A5E8D" w:rsidR="00B43638" w:rsidRPr="00B43638" w:rsidRDefault="000E186F" w:rsidP="00B43638">
      <w:pPr>
        <w:pStyle w:val="ListParagraph"/>
        <w:numPr>
          <w:ilvl w:val="0"/>
          <w:numId w:val="13"/>
        </w:numPr>
        <w:rPr>
          <w:rFonts w:ascii="Times New Roman" w:hAnsi="Times New Roman"/>
          <w:szCs w:val="24"/>
        </w:rPr>
      </w:pPr>
      <w:r>
        <w:rPr>
          <w:rFonts w:ascii="Times New Roman" w:hAnsi="Times New Roman"/>
          <w:szCs w:val="24"/>
        </w:rPr>
        <w:t xml:space="preserve">Lodging houses with </w:t>
      </w:r>
      <w:r w:rsidR="00B43638" w:rsidRPr="00B43638">
        <w:rPr>
          <w:rFonts w:ascii="Times New Roman" w:hAnsi="Times New Roman"/>
          <w:szCs w:val="24"/>
        </w:rPr>
        <w:t>three or more guest units are regulated as transient accommodations by the Department of Heath in accordance with RCW Chapter 70.62 and WAC 246-360.  These regulations require, in part, compliance with a</w:t>
      </w:r>
      <w:r w:rsidR="00CF74D3">
        <w:rPr>
          <w:rFonts w:ascii="Times New Roman" w:hAnsi="Times New Roman"/>
          <w:szCs w:val="24"/>
        </w:rPr>
        <w:t xml:space="preserve">n extensive </w:t>
      </w:r>
      <w:r w:rsidR="00B43638" w:rsidRPr="00B43638">
        <w:rPr>
          <w:rFonts w:ascii="Times New Roman" w:hAnsi="Times New Roman"/>
          <w:szCs w:val="24"/>
        </w:rPr>
        <w:t>list of fire safety actions.</w:t>
      </w:r>
    </w:p>
    <w:p w14:paraId="03E58C0F" w14:textId="77777777" w:rsidR="00D271FB" w:rsidRPr="00B43638" w:rsidRDefault="00D271FB" w:rsidP="00A5673B">
      <w:pPr>
        <w:pStyle w:val="ListParagraph"/>
        <w:tabs>
          <w:tab w:val="left" w:pos="-720"/>
          <w:tab w:val="left" w:pos="0"/>
          <w:tab w:val="left" w:pos="720"/>
        </w:tabs>
        <w:ind w:left="360"/>
        <w:rPr>
          <w:rFonts w:ascii="Times New Roman" w:hAnsi="Times New Roman"/>
          <w:szCs w:val="24"/>
        </w:rPr>
      </w:pPr>
    </w:p>
    <w:p w14:paraId="41DC34E7" w14:textId="77777777" w:rsidR="00B75D4C" w:rsidRDefault="00B75D4C" w:rsidP="00B75D4C">
      <w:pPr>
        <w:pStyle w:val="ListParagraph"/>
        <w:tabs>
          <w:tab w:val="left" w:pos="-720"/>
          <w:tab w:val="left" w:pos="0"/>
          <w:tab w:val="left" w:pos="720"/>
        </w:tabs>
        <w:ind w:left="360"/>
        <w:rPr>
          <w:rFonts w:ascii="Times New Roman" w:hAnsi="Times New Roman"/>
          <w:szCs w:val="24"/>
        </w:rPr>
      </w:pPr>
    </w:p>
    <w:p w14:paraId="37E64EF2" w14:textId="77777777" w:rsidR="00B75D4C" w:rsidRPr="0087578E" w:rsidRDefault="00B75D4C" w:rsidP="00B75D4C">
      <w:pPr>
        <w:pStyle w:val="PlainText"/>
        <w:numPr>
          <w:ilvl w:val="0"/>
          <w:numId w:val="9"/>
        </w:numPr>
        <w:rPr>
          <w:rFonts w:ascii="Times New Roman" w:hAnsi="Times New Roman"/>
          <w:sz w:val="24"/>
          <w:szCs w:val="24"/>
        </w:rPr>
      </w:pPr>
      <w:r w:rsidRPr="0087578E">
        <w:rPr>
          <w:rFonts w:ascii="Times New Roman" w:hAnsi="Times New Roman"/>
          <w:b/>
          <w:sz w:val="24"/>
          <w:szCs w:val="24"/>
        </w:rPr>
        <w:t>Specify what criteria this proposal meets.</w:t>
      </w:r>
      <w:r w:rsidRPr="0087578E">
        <w:rPr>
          <w:rFonts w:ascii="Times New Roman" w:hAnsi="Times New Roman"/>
          <w:sz w:val="24"/>
          <w:szCs w:val="24"/>
        </w:rPr>
        <w:t xml:space="preserve"> </w:t>
      </w:r>
      <w:r w:rsidR="009B169E">
        <w:rPr>
          <w:rFonts w:ascii="Times New Roman" w:hAnsi="Times New Roman"/>
          <w:sz w:val="24"/>
          <w:szCs w:val="24"/>
        </w:rPr>
        <w:t>You may select more than one.</w:t>
      </w:r>
    </w:p>
    <w:p w14:paraId="196F6944" w14:textId="77777777" w:rsidR="00B75D4C" w:rsidRPr="0087578E" w:rsidRDefault="00B75D4C" w:rsidP="00B75D4C">
      <w:pPr>
        <w:pStyle w:val="PlainText"/>
        <w:ind w:left="1080"/>
        <w:rPr>
          <w:rFonts w:ascii="Times New Roman" w:hAnsi="Times New Roman"/>
          <w:sz w:val="24"/>
          <w:szCs w:val="24"/>
        </w:rPr>
      </w:pPr>
      <w:r w:rsidRPr="0087578E">
        <w:rPr>
          <w:rFonts w:ascii="Times New Roman" w:hAnsi="Times New Roman"/>
          <w:sz w:val="24"/>
          <w:szCs w:val="24"/>
        </w:rPr>
        <w:fldChar w:fldCharType="begin">
          <w:ffData>
            <w:name w:val="Check27"/>
            <w:enabled/>
            <w:calcOnExit w:val="0"/>
            <w:checkBox>
              <w:sizeAuto/>
              <w:default w:val="0"/>
            </w:checkBox>
          </w:ffData>
        </w:fldChar>
      </w:r>
      <w:bookmarkStart w:id="1" w:name="Check27"/>
      <w:r w:rsidRPr="0087578E">
        <w:rPr>
          <w:rFonts w:ascii="Times New Roman" w:hAnsi="Times New Roman"/>
          <w:sz w:val="24"/>
          <w:szCs w:val="24"/>
        </w:rPr>
        <w:instrText xml:space="preserve"> FORMCHECKBOX </w:instrText>
      </w:r>
      <w:r w:rsidR="0007707F">
        <w:rPr>
          <w:rFonts w:ascii="Times New Roman" w:hAnsi="Times New Roman"/>
          <w:sz w:val="24"/>
          <w:szCs w:val="24"/>
        </w:rPr>
      </w:r>
      <w:r w:rsidR="0007707F">
        <w:rPr>
          <w:rFonts w:ascii="Times New Roman" w:hAnsi="Times New Roman"/>
          <w:sz w:val="24"/>
          <w:szCs w:val="24"/>
        </w:rPr>
        <w:fldChar w:fldCharType="separate"/>
      </w:r>
      <w:r w:rsidRPr="0087578E">
        <w:rPr>
          <w:rFonts w:ascii="Times New Roman" w:hAnsi="Times New Roman"/>
          <w:sz w:val="24"/>
          <w:szCs w:val="24"/>
        </w:rPr>
        <w:fldChar w:fldCharType="end"/>
      </w:r>
      <w:bookmarkEnd w:id="1"/>
      <w:r w:rsidRPr="0087578E">
        <w:rPr>
          <w:rFonts w:ascii="Times New Roman" w:hAnsi="Times New Roman"/>
          <w:sz w:val="24"/>
          <w:szCs w:val="24"/>
        </w:rPr>
        <w:t xml:space="preserve"> The amendment is needed to address a critical life/safety need.</w:t>
      </w:r>
    </w:p>
    <w:p w14:paraId="622616E4" w14:textId="77777777" w:rsidR="00B75D4C" w:rsidRPr="0087578E" w:rsidRDefault="00B75D4C" w:rsidP="00B75D4C">
      <w:pPr>
        <w:pStyle w:val="PlainText"/>
        <w:ind w:left="1080"/>
        <w:rPr>
          <w:rFonts w:ascii="Times New Roman" w:hAnsi="Times New Roman"/>
          <w:sz w:val="24"/>
          <w:szCs w:val="24"/>
        </w:rPr>
      </w:pPr>
      <w:r w:rsidRPr="0087578E">
        <w:rPr>
          <w:rFonts w:ascii="Times New Roman" w:hAnsi="Times New Roman"/>
          <w:sz w:val="24"/>
          <w:szCs w:val="24"/>
        </w:rPr>
        <w:fldChar w:fldCharType="begin">
          <w:ffData>
            <w:name w:val="Check27"/>
            <w:enabled/>
            <w:calcOnExit w:val="0"/>
            <w:checkBox>
              <w:sizeAuto/>
              <w:default w:val="0"/>
            </w:checkBox>
          </w:ffData>
        </w:fldChar>
      </w:r>
      <w:r w:rsidRPr="0087578E">
        <w:rPr>
          <w:rFonts w:ascii="Times New Roman" w:hAnsi="Times New Roman"/>
          <w:sz w:val="24"/>
          <w:szCs w:val="24"/>
        </w:rPr>
        <w:instrText xml:space="preserve"> FORMCHECKBOX </w:instrText>
      </w:r>
      <w:r w:rsidR="0007707F">
        <w:rPr>
          <w:rFonts w:ascii="Times New Roman" w:hAnsi="Times New Roman"/>
          <w:sz w:val="24"/>
          <w:szCs w:val="24"/>
        </w:rPr>
      </w:r>
      <w:r w:rsidR="0007707F">
        <w:rPr>
          <w:rFonts w:ascii="Times New Roman" w:hAnsi="Times New Roman"/>
          <w:sz w:val="24"/>
          <w:szCs w:val="24"/>
        </w:rPr>
        <w:fldChar w:fldCharType="separate"/>
      </w:r>
      <w:r w:rsidRPr="0087578E">
        <w:rPr>
          <w:rFonts w:ascii="Times New Roman" w:hAnsi="Times New Roman"/>
          <w:sz w:val="24"/>
          <w:szCs w:val="24"/>
        </w:rPr>
        <w:fldChar w:fldCharType="end"/>
      </w:r>
      <w:r w:rsidRPr="0087578E">
        <w:rPr>
          <w:rFonts w:ascii="Times New Roman" w:hAnsi="Times New Roman"/>
          <w:sz w:val="24"/>
          <w:szCs w:val="24"/>
        </w:rPr>
        <w:t xml:space="preserve"> The amendment is needed to address a specific state policy or statute.</w:t>
      </w:r>
    </w:p>
    <w:p w14:paraId="6A4903B7" w14:textId="70B739BF" w:rsidR="00B75D4C" w:rsidRPr="0087578E" w:rsidRDefault="00E91058" w:rsidP="00B75D4C">
      <w:pPr>
        <w:pStyle w:val="PlainText"/>
        <w:ind w:left="1080"/>
        <w:rPr>
          <w:rFonts w:ascii="Times New Roman" w:hAnsi="Times New Roman"/>
          <w:sz w:val="24"/>
          <w:szCs w:val="24"/>
        </w:rPr>
      </w:pPr>
      <w:r>
        <w:rPr>
          <w:rFonts w:ascii="Times New Roman" w:hAnsi="Times New Roman"/>
          <w:sz w:val="24"/>
          <w:szCs w:val="24"/>
        </w:rPr>
        <w:fldChar w:fldCharType="begin">
          <w:ffData>
            <w:name w:val=""/>
            <w:enabled/>
            <w:calcOnExit w:val="0"/>
            <w:checkBox>
              <w:sizeAuto/>
              <w:default w:val="0"/>
            </w:checkBox>
          </w:ffData>
        </w:fldChar>
      </w:r>
      <w:r>
        <w:rPr>
          <w:rFonts w:ascii="Times New Roman" w:hAnsi="Times New Roman"/>
          <w:sz w:val="24"/>
          <w:szCs w:val="24"/>
        </w:rPr>
        <w:instrText xml:space="preserve"> FORMCHECKBOX </w:instrText>
      </w:r>
      <w:r w:rsidR="0007707F">
        <w:rPr>
          <w:rFonts w:ascii="Times New Roman" w:hAnsi="Times New Roman"/>
          <w:sz w:val="24"/>
          <w:szCs w:val="24"/>
        </w:rPr>
      </w:r>
      <w:r w:rsidR="0007707F">
        <w:rPr>
          <w:rFonts w:ascii="Times New Roman" w:hAnsi="Times New Roman"/>
          <w:sz w:val="24"/>
          <w:szCs w:val="24"/>
        </w:rPr>
        <w:fldChar w:fldCharType="separate"/>
      </w:r>
      <w:r>
        <w:rPr>
          <w:rFonts w:ascii="Times New Roman" w:hAnsi="Times New Roman"/>
          <w:sz w:val="24"/>
          <w:szCs w:val="24"/>
        </w:rPr>
        <w:fldChar w:fldCharType="end"/>
      </w:r>
      <w:r w:rsidR="00B75D4C" w:rsidRPr="0087578E">
        <w:rPr>
          <w:rFonts w:ascii="Times New Roman" w:hAnsi="Times New Roman"/>
          <w:sz w:val="24"/>
          <w:szCs w:val="24"/>
        </w:rPr>
        <w:t xml:space="preserve"> The amendment is needed for consistency with state or federal regulations.</w:t>
      </w:r>
    </w:p>
    <w:p w14:paraId="0E2069FC" w14:textId="744ABEAC" w:rsidR="00B75D4C" w:rsidRPr="0087578E" w:rsidRDefault="00F92CC8" w:rsidP="00B75D4C">
      <w:pPr>
        <w:pStyle w:val="PlainText"/>
        <w:ind w:left="1080"/>
        <w:rPr>
          <w:rFonts w:ascii="Times New Roman" w:hAnsi="Times New Roman"/>
          <w:sz w:val="24"/>
          <w:szCs w:val="24"/>
        </w:rPr>
      </w:pPr>
      <w:r>
        <w:rPr>
          <w:rFonts w:ascii="Times New Roman" w:hAnsi="Times New Roman"/>
          <w:sz w:val="24"/>
          <w:szCs w:val="24"/>
        </w:rPr>
        <w:fldChar w:fldCharType="begin">
          <w:ffData>
            <w:name w:val=""/>
            <w:enabled/>
            <w:calcOnExit w:val="0"/>
            <w:checkBox>
              <w:sizeAuto/>
              <w:default w:val="1"/>
            </w:checkBox>
          </w:ffData>
        </w:fldChar>
      </w:r>
      <w:r>
        <w:rPr>
          <w:rFonts w:ascii="Times New Roman" w:hAnsi="Times New Roman"/>
          <w:sz w:val="24"/>
          <w:szCs w:val="24"/>
        </w:rPr>
        <w:instrText xml:space="preserve"> FORMCHECKBOX </w:instrText>
      </w:r>
      <w:r w:rsidR="0007707F">
        <w:rPr>
          <w:rFonts w:ascii="Times New Roman" w:hAnsi="Times New Roman"/>
          <w:sz w:val="24"/>
          <w:szCs w:val="24"/>
        </w:rPr>
      </w:r>
      <w:r w:rsidR="0007707F">
        <w:rPr>
          <w:rFonts w:ascii="Times New Roman" w:hAnsi="Times New Roman"/>
          <w:sz w:val="24"/>
          <w:szCs w:val="24"/>
        </w:rPr>
        <w:fldChar w:fldCharType="separate"/>
      </w:r>
      <w:r>
        <w:rPr>
          <w:rFonts w:ascii="Times New Roman" w:hAnsi="Times New Roman"/>
          <w:sz w:val="24"/>
          <w:szCs w:val="24"/>
        </w:rPr>
        <w:fldChar w:fldCharType="end"/>
      </w:r>
      <w:r w:rsidR="00B75D4C" w:rsidRPr="0087578E">
        <w:rPr>
          <w:rFonts w:ascii="Times New Roman" w:hAnsi="Times New Roman"/>
          <w:sz w:val="24"/>
          <w:szCs w:val="24"/>
        </w:rPr>
        <w:t xml:space="preserve"> The amendment is needed to address a unique character of the state.</w:t>
      </w:r>
    </w:p>
    <w:p w14:paraId="0C8EAE9C" w14:textId="77777777" w:rsidR="00B75D4C" w:rsidRDefault="00B75D4C" w:rsidP="00B75D4C">
      <w:pPr>
        <w:tabs>
          <w:tab w:val="left" w:pos="-720"/>
          <w:tab w:val="left" w:pos="0"/>
          <w:tab w:val="left" w:pos="720"/>
        </w:tabs>
        <w:ind w:left="1080"/>
        <w:rPr>
          <w:rFonts w:ascii="Times New Roman" w:hAnsi="Times New Roman"/>
          <w:szCs w:val="24"/>
        </w:rPr>
      </w:pPr>
      <w:r w:rsidRPr="0087578E">
        <w:rPr>
          <w:rFonts w:ascii="Times New Roman" w:hAnsi="Times New Roman"/>
          <w:szCs w:val="24"/>
        </w:rPr>
        <w:fldChar w:fldCharType="begin">
          <w:ffData>
            <w:name w:val="Check27"/>
            <w:enabled/>
            <w:calcOnExit w:val="0"/>
            <w:checkBox>
              <w:sizeAuto/>
              <w:default w:val="0"/>
            </w:checkBox>
          </w:ffData>
        </w:fldChar>
      </w:r>
      <w:r w:rsidRPr="0087578E">
        <w:rPr>
          <w:rFonts w:ascii="Times New Roman" w:hAnsi="Times New Roman"/>
          <w:szCs w:val="24"/>
        </w:rPr>
        <w:instrText xml:space="preserve"> FORMCHECKBOX </w:instrText>
      </w:r>
      <w:r w:rsidR="0007707F">
        <w:rPr>
          <w:rFonts w:ascii="Times New Roman" w:hAnsi="Times New Roman"/>
          <w:szCs w:val="24"/>
        </w:rPr>
      </w:r>
      <w:r w:rsidR="0007707F">
        <w:rPr>
          <w:rFonts w:ascii="Times New Roman" w:hAnsi="Times New Roman"/>
          <w:szCs w:val="24"/>
        </w:rPr>
        <w:fldChar w:fldCharType="separate"/>
      </w:r>
      <w:r w:rsidRPr="0087578E">
        <w:rPr>
          <w:rFonts w:ascii="Times New Roman" w:hAnsi="Times New Roman"/>
          <w:szCs w:val="24"/>
        </w:rPr>
        <w:fldChar w:fldCharType="end"/>
      </w:r>
      <w:r w:rsidRPr="0087578E">
        <w:rPr>
          <w:rFonts w:ascii="Times New Roman" w:hAnsi="Times New Roman"/>
          <w:szCs w:val="24"/>
        </w:rPr>
        <w:t xml:space="preserve">  The amendment corrects errors and omissions.</w:t>
      </w:r>
    </w:p>
    <w:p w14:paraId="58CD43C7" w14:textId="77777777" w:rsidR="00627A01" w:rsidRPr="00552BDC" w:rsidRDefault="00627A01" w:rsidP="00552BDC">
      <w:pPr>
        <w:ind w:left="360"/>
        <w:rPr>
          <w:rFonts w:ascii="Times New Roman" w:hAnsi="Times New Roman"/>
          <w:b/>
          <w:szCs w:val="24"/>
        </w:rPr>
      </w:pPr>
    </w:p>
    <w:p w14:paraId="55AE1078" w14:textId="1723B7D8" w:rsidR="00873296" w:rsidRPr="0087578E" w:rsidRDefault="00627A01" w:rsidP="003473BF">
      <w:pPr>
        <w:pStyle w:val="ListParagraph"/>
        <w:numPr>
          <w:ilvl w:val="0"/>
          <w:numId w:val="9"/>
        </w:numPr>
        <w:rPr>
          <w:rFonts w:ascii="Times New Roman" w:hAnsi="Times New Roman"/>
          <w:b/>
          <w:szCs w:val="24"/>
        </w:rPr>
      </w:pPr>
      <w:r w:rsidRPr="009B169E">
        <w:rPr>
          <w:rFonts w:ascii="Times New Roman" w:hAnsi="Times New Roman"/>
          <w:b/>
          <w:szCs w:val="24"/>
        </w:rPr>
        <w:t xml:space="preserve">Is there an economic </w:t>
      </w:r>
      <w:r w:rsidR="00873296" w:rsidRPr="009B169E">
        <w:rPr>
          <w:rFonts w:ascii="Times New Roman" w:hAnsi="Times New Roman"/>
          <w:b/>
          <w:szCs w:val="24"/>
        </w:rPr>
        <w:t>impact</w:t>
      </w:r>
      <w:r w:rsidR="00873296" w:rsidRPr="0087578E">
        <w:rPr>
          <w:rFonts w:ascii="Times New Roman" w:hAnsi="Times New Roman"/>
          <w:b/>
          <w:szCs w:val="24"/>
        </w:rPr>
        <w:t xml:space="preserve">:  </w:t>
      </w:r>
      <w:r w:rsidR="00E91058">
        <w:rPr>
          <w:rFonts w:ascii="Times New Roman" w:hAnsi="Times New Roman"/>
          <w:szCs w:val="24"/>
        </w:rPr>
        <w:fldChar w:fldCharType="begin">
          <w:ffData>
            <w:name w:val=""/>
            <w:enabled/>
            <w:calcOnExit w:val="0"/>
            <w:checkBox>
              <w:sizeAuto/>
              <w:default w:val="1"/>
            </w:checkBox>
          </w:ffData>
        </w:fldChar>
      </w:r>
      <w:r w:rsidR="00E91058">
        <w:rPr>
          <w:rFonts w:ascii="Times New Roman" w:hAnsi="Times New Roman"/>
          <w:szCs w:val="24"/>
        </w:rPr>
        <w:instrText xml:space="preserve"> FORMCHECKBOX </w:instrText>
      </w:r>
      <w:r w:rsidR="0007707F">
        <w:rPr>
          <w:rFonts w:ascii="Times New Roman" w:hAnsi="Times New Roman"/>
          <w:szCs w:val="24"/>
        </w:rPr>
      </w:r>
      <w:r w:rsidR="0007707F">
        <w:rPr>
          <w:rFonts w:ascii="Times New Roman" w:hAnsi="Times New Roman"/>
          <w:szCs w:val="24"/>
        </w:rPr>
        <w:fldChar w:fldCharType="separate"/>
      </w:r>
      <w:r w:rsidR="00E91058">
        <w:rPr>
          <w:rFonts w:ascii="Times New Roman" w:hAnsi="Times New Roman"/>
          <w:szCs w:val="24"/>
        </w:rPr>
        <w:fldChar w:fldCharType="end"/>
      </w:r>
      <w:r w:rsidR="00873296" w:rsidRPr="0087578E">
        <w:rPr>
          <w:rFonts w:ascii="Times New Roman" w:hAnsi="Times New Roman"/>
          <w:szCs w:val="24"/>
        </w:rPr>
        <w:t xml:space="preserve"> </w:t>
      </w:r>
      <w:r w:rsidR="00771BC9">
        <w:rPr>
          <w:rFonts w:ascii="Times New Roman" w:hAnsi="Times New Roman"/>
          <w:szCs w:val="24"/>
        </w:rPr>
        <w:t>Yes</w:t>
      </w:r>
      <w:r w:rsidR="00771BC9" w:rsidRPr="0087578E">
        <w:rPr>
          <w:rFonts w:ascii="Times New Roman" w:hAnsi="Times New Roman"/>
          <w:szCs w:val="24"/>
        </w:rPr>
        <w:t>     </w:t>
      </w:r>
      <w:r w:rsidR="00E91058">
        <w:rPr>
          <w:rFonts w:ascii="Times New Roman" w:hAnsi="Times New Roman"/>
          <w:szCs w:val="24"/>
        </w:rPr>
        <w:fldChar w:fldCharType="begin">
          <w:ffData>
            <w:name w:val=""/>
            <w:enabled/>
            <w:calcOnExit w:val="0"/>
            <w:checkBox>
              <w:sizeAuto/>
              <w:default w:val="0"/>
            </w:checkBox>
          </w:ffData>
        </w:fldChar>
      </w:r>
      <w:r w:rsidR="00E91058">
        <w:rPr>
          <w:rFonts w:ascii="Times New Roman" w:hAnsi="Times New Roman"/>
          <w:szCs w:val="24"/>
        </w:rPr>
        <w:instrText xml:space="preserve"> FORMCHECKBOX </w:instrText>
      </w:r>
      <w:r w:rsidR="0007707F">
        <w:rPr>
          <w:rFonts w:ascii="Times New Roman" w:hAnsi="Times New Roman"/>
          <w:szCs w:val="24"/>
        </w:rPr>
      </w:r>
      <w:r w:rsidR="0007707F">
        <w:rPr>
          <w:rFonts w:ascii="Times New Roman" w:hAnsi="Times New Roman"/>
          <w:szCs w:val="24"/>
        </w:rPr>
        <w:fldChar w:fldCharType="separate"/>
      </w:r>
      <w:r w:rsidR="00E91058">
        <w:rPr>
          <w:rFonts w:ascii="Times New Roman" w:hAnsi="Times New Roman"/>
          <w:szCs w:val="24"/>
        </w:rPr>
        <w:fldChar w:fldCharType="end"/>
      </w:r>
      <w:r w:rsidR="00873296" w:rsidRPr="0087578E">
        <w:rPr>
          <w:rFonts w:ascii="Times New Roman" w:hAnsi="Times New Roman"/>
          <w:szCs w:val="24"/>
        </w:rPr>
        <w:t xml:space="preserve"> </w:t>
      </w:r>
      <w:r w:rsidR="00771BC9">
        <w:rPr>
          <w:rFonts w:ascii="Times New Roman" w:hAnsi="Times New Roman"/>
          <w:szCs w:val="24"/>
        </w:rPr>
        <w:t>No</w:t>
      </w:r>
    </w:p>
    <w:p w14:paraId="11BAAA02" w14:textId="77777777" w:rsidR="00873296" w:rsidRDefault="00873296" w:rsidP="00E16D5E">
      <w:pPr>
        <w:ind w:left="720"/>
        <w:rPr>
          <w:rFonts w:ascii="Times New Roman" w:hAnsi="Times New Roman"/>
          <w:szCs w:val="24"/>
        </w:rPr>
      </w:pPr>
      <w:r w:rsidRPr="0087578E">
        <w:rPr>
          <w:rFonts w:ascii="Times New Roman" w:hAnsi="Times New Roman"/>
          <w:szCs w:val="24"/>
        </w:rPr>
        <w:t xml:space="preserve">Explain: </w:t>
      </w:r>
    </w:p>
    <w:p w14:paraId="59052E1C" w14:textId="113EE963" w:rsidR="00E91058" w:rsidRPr="00E91058" w:rsidRDefault="00E91058" w:rsidP="00E91058">
      <w:pPr>
        <w:ind w:left="720"/>
        <w:rPr>
          <w:rFonts w:ascii="Times New Roman" w:hAnsi="Times New Roman"/>
          <w:szCs w:val="24"/>
        </w:rPr>
      </w:pPr>
      <w:r w:rsidRPr="00E91058">
        <w:rPr>
          <w:rFonts w:ascii="Times New Roman" w:hAnsi="Times New Roman"/>
          <w:szCs w:val="24"/>
        </w:rPr>
        <w:t>The financial cost of the sprinkle</w:t>
      </w:r>
      <w:r w:rsidR="00CF74D3">
        <w:rPr>
          <w:rFonts w:ascii="Times New Roman" w:hAnsi="Times New Roman"/>
          <w:szCs w:val="24"/>
        </w:rPr>
        <w:t xml:space="preserve">r requirement is burdensome to operators of small lodging houses </w:t>
      </w:r>
      <w:r w:rsidR="005E133E">
        <w:rPr>
          <w:rFonts w:ascii="Times New Roman" w:hAnsi="Times New Roman"/>
          <w:szCs w:val="24"/>
        </w:rPr>
        <w:t>in Washington State</w:t>
      </w:r>
      <w:r w:rsidR="00CF74D3">
        <w:rPr>
          <w:rFonts w:ascii="Times New Roman" w:hAnsi="Times New Roman"/>
          <w:szCs w:val="24"/>
        </w:rPr>
        <w:t xml:space="preserve"> especially with respect to remodeling</w:t>
      </w:r>
      <w:r w:rsidRPr="00E91058">
        <w:rPr>
          <w:rFonts w:ascii="Times New Roman" w:hAnsi="Times New Roman"/>
          <w:szCs w:val="24"/>
        </w:rPr>
        <w:t xml:space="preserve">.   </w:t>
      </w:r>
      <w:r>
        <w:rPr>
          <w:rFonts w:ascii="Times New Roman" w:hAnsi="Times New Roman"/>
          <w:szCs w:val="24"/>
        </w:rPr>
        <w:t xml:space="preserve"> </w:t>
      </w:r>
      <w:r w:rsidRPr="00E91058">
        <w:rPr>
          <w:rFonts w:ascii="Times New Roman" w:hAnsi="Times New Roman"/>
          <w:szCs w:val="24"/>
        </w:rPr>
        <w:t>The installation of a sprinkler in a private residence that was not designed for it can cost prohibitive due to variables including:</w:t>
      </w:r>
    </w:p>
    <w:p w14:paraId="36C6D0C6" w14:textId="77777777" w:rsidR="00E91058" w:rsidRPr="00E91058" w:rsidRDefault="00E91058" w:rsidP="00E91058">
      <w:pPr>
        <w:ind w:left="720"/>
        <w:rPr>
          <w:rFonts w:ascii="Times New Roman" w:hAnsi="Times New Roman"/>
          <w:szCs w:val="24"/>
        </w:rPr>
      </w:pPr>
    </w:p>
    <w:p w14:paraId="0444054A" w14:textId="77777777" w:rsidR="00E91058" w:rsidRPr="00E91058" w:rsidRDefault="00E91058" w:rsidP="00E91058">
      <w:pPr>
        <w:pStyle w:val="ListParagraph"/>
        <w:numPr>
          <w:ilvl w:val="0"/>
          <w:numId w:val="12"/>
        </w:numPr>
        <w:rPr>
          <w:rFonts w:ascii="Times New Roman" w:hAnsi="Times New Roman"/>
          <w:szCs w:val="24"/>
        </w:rPr>
      </w:pPr>
      <w:r w:rsidRPr="00E91058">
        <w:rPr>
          <w:rFonts w:ascii="Times New Roman" w:hAnsi="Times New Roman"/>
          <w:szCs w:val="24"/>
        </w:rPr>
        <w:t>the availability of water supply and potential need for reservoir tanks that are not otherwise necessary;</w:t>
      </w:r>
    </w:p>
    <w:p w14:paraId="408B94B1" w14:textId="77777777" w:rsidR="00E91058" w:rsidRPr="00E91058" w:rsidRDefault="00E91058" w:rsidP="00E91058">
      <w:pPr>
        <w:ind w:left="720"/>
        <w:rPr>
          <w:rFonts w:ascii="Times New Roman" w:hAnsi="Times New Roman"/>
          <w:szCs w:val="24"/>
        </w:rPr>
      </w:pPr>
    </w:p>
    <w:p w14:paraId="45D4159B" w14:textId="2A77837E" w:rsidR="00E91058" w:rsidRPr="00E91058" w:rsidRDefault="005E133E" w:rsidP="00E91058">
      <w:pPr>
        <w:pStyle w:val="ListParagraph"/>
        <w:numPr>
          <w:ilvl w:val="0"/>
          <w:numId w:val="12"/>
        </w:numPr>
        <w:rPr>
          <w:rFonts w:ascii="Times New Roman" w:hAnsi="Times New Roman"/>
          <w:szCs w:val="24"/>
        </w:rPr>
      </w:pPr>
      <w:r>
        <w:rPr>
          <w:rFonts w:ascii="Times New Roman" w:hAnsi="Times New Roman"/>
          <w:szCs w:val="24"/>
        </w:rPr>
        <w:t xml:space="preserve">reconfiguration of </w:t>
      </w:r>
      <w:r w:rsidR="00E91058" w:rsidRPr="00E91058">
        <w:rPr>
          <w:rFonts w:ascii="Times New Roman" w:hAnsi="Times New Roman"/>
          <w:szCs w:val="24"/>
        </w:rPr>
        <w:t>space for sprinkler system components in utility rooms, attics, closets;</w:t>
      </w:r>
    </w:p>
    <w:p w14:paraId="744DA3D6" w14:textId="77777777" w:rsidR="00E91058" w:rsidRPr="00E91058" w:rsidRDefault="00E91058" w:rsidP="00E91058">
      <w:pPr>
        <w:ind w:left="720"/>
        <w:rPr>
          <w:rFonts w:ascii="Times New Roman" w:hAnsi="Times New Roman"/>
          <w:szCs w:val="24"/>
        </w:rPr>
      </w:pPr>
    </w:p>
    <w:p w14:paraId="61934259" w14:textId="77777777" w:rsidR="00E91058" w:rsidRPr="00E91058" w:rsidRDefault="00E91058" w:rsidP="00E91058">
      <w:pPr>
        <w:pStyle w:val="ListParagraph"/>
        <w:numPr>
          <w:ilvl w:val="0"/>
          <w:numId w:val="12"/>
        </w:numPr>
        <w:rPr>
          <w:rFonts w:ascii="Times New Roman" w:hAnsi="Times New Roman"/>
          <w:szCs w:val="24"/>
        </w:rPr>
      </w:pPr>
      <w:r w:rsidRPr="00E91058">
        <w:rPr>
          <w:rFonts w:ascii="Times New Roman" w:hAnsi="Times New Roman"/>
          <w:szCs w:val="24"/>
        </w:rPr>
        <w:t>the need to relocate attic electrical lines due to sprinkler line locations;</w:t>
      </w:r>
    </w:p>
    <w:p w14:paraId="6965490A" w14:textId="77777777" w:rsidR="00E91058" w:rsidRPr="00E91058" w:rsidRDefault="00E91058" w:rsidP="00E91058">
      <w:pPr>
        <w:ind w:left="720"/>
        <w:rPr>
          <w:rFonts w:ascii="Times New Roman" w:hAnsi="Times New Roman"/>
          <w:szCs w:val="24"/>
        </w:rPr>
      </w:pPr>
    </w:p>
    <w:p w14:paraId="6DAFF65F" w14:textId="77777777" w:rsidR="00E91058" w:rsidRPr="00E91058" w:rsidRDefault="00E91058" w:rsidP="00E91058">
      <w:pPr>
        <w:pStyle w:val="ListParagraph"/>
        <w:numPr>
          <w:ilvl w:val="0"/>
          <w:numId w:val="12"/>
        </w:numPr>
        <w:rPr>
          <w:rFonts w:ascii="Times New Roman" w:hAnsi="Times New Roman"/>
          <w:szCs w:val="24"/>
        </w:rPr>
      </w:pPr>
      <w:r w:rsidRPr="00E91058">
        <w:rPr>
          <w:rFonts w:ascii="Times New Roman" w:hAnsi="Times New Roman"/>
          <w:szCs w:val="24"/>
        </w:rPr>
        <w:t>the presence of asbestos in acoustic ceiling treatments where sprinkler heads penetrate; and</w:t>
      </w:r>
    </w:p>
    <w:p w14:paraId="128B9061" w14:textId="77777777" w:rsidR="00E91058" w:rsidRPr="00E91058" w:rsidRDefault="00E91058" w:rsidP="00E91058">
      <w:pPr>
        <w:ind w:left="720"/>
        <w:rPr>
          <w:rFonts w:ascii="Times New Roman" w:hAnsi="Times New Roman"/>
          <w:szCs w:val="24"/>
        </w:rPr>
      </w:pPr>
    </w:p>
    <w:p w14:paraId="0F2E8214" w14:textId="77777777" w:rsidR="00E91058" w:rsidRPr="00E91058" w:rsidRDefault="00E91058" w:rsidP="00E91058">
      <w:pPr>
        <w:pStyle w:val="ListParagraph"/>
        <w:numPr>
          <w:ilvl w:val="0"/>
          <w:numId w:val="12"/>
        </w:numPr>
        <w:rPr>
          <w:rFonts w:ascii="Times New Roman" w:hAnsi="Times New Roman"/>
          <w:szCs w:val="24"/>
        </w:rPr>
      </w:pPr>
      <w:proofErr w:type="gramStart"/>
      <w:r w:rsidRPr="00E91058">
        <w:rPr>
          <w:rFonts w:ascii="Times New Roman" w:hAnsi="Times New Roman"/>
          <w:szCs w:val="24"/>
        </w:rPr>
        <w:t>carpentry</w:t>
      </w:r>
      <w:proofErr w:type="gramEnd"/>
      <w:r w:rsidRPr="00E91058">
        <w:rPr>
          <w:rFonts w:ascii="Times New Roman" w:hAnsi="Times New Roman"/>
          <w:szCs w:val="24"/>
        </w:rPr>
        <w:t>, insulation, and drywall restoration related to installation.</w:t>
      </w:r>
    </w:p>
    <w:p w14:paraId="0640EC85" w14:textId="77777777" w:rsidR="00E91058" w:rsidRPr="00E91058" w:rsidRDefault="00E91058" w:rsidP="00E91058">
      <w:pPr>
        <w:ind w:left="720"/>
        <w:rPr>
          <w:rFonts w:ascii="Times New Roman" w:hAnsi="Times New Roman"/>
          <w:szCs w:val="24"/>
        </w:rPr>
      </w:pPr>
    </w:p>
    <w:p w14:paraId="4118BD1C" w14:textId="6F44878A" w:rsidR="00873296" w:rsidRDefault="00E91058" w:rsidP="00E16D5E">
      <w:pPr>
        <w:ind w:left="720"/>
        <w:rPr>
          <w:rFonts w:ascii="Times New Roman" w:hAnsi="Times New Roman"/>
          <w:szCs w:val="24"/>
        </w:rPr>
      </w:pPr>
      <w:r w:rsidRPr="00E91058">
        <w:rPr>
          <w:rFonts w:ascii="Times New Roman" w:hAnsi="Times New Roman"/>
          <w:szCs w:val="24"/>
        </w:rPr>
        <w:t>While the cost of a residential sprinkler system may be less than that of a commercial sprinkler system, the design, permitting and installation of a residential sprinkler system in an existing home can be extremely expen</w:t>
      </w:r>
      <w:r w:rsidR="000E186F">
        <w:rPr>
          <w:rFonts w:ascii="Times New Roman" w:hAnsi="Times New Roman"/>
          <w:szCs w:val="24"/>
        </w:rPr>
        <w:t>sive due to the above variables</w:t>
      </w:r>
      <w:r w:rsidRPr="00E91058">
        <w:rPr>
          <w:rFonts w:ascii="Times New Roman" w:hAnsi="Times New Roman"/>
          <w:szCs w:val="24"/>
        </w:rPr>
        <w:t xml:space="preserve">. </w:t>
      </w:r>
      <w:r w:rsidR="00AC09A0">
        <w:rPr>
          <w:rFonts w:ascii="Times New Roman" w:hAnsi="Times New Roman"/>
          <w:szCs w:val="24"/>
        </w:rPr>
        <w:t>Further, many B&amp;B’s are created from buildings on the historical register which further exacerbates the expense and invasive nature of the sprinkler requirement.</w:t>
      </w:r>
    </w:p>
    <w:p w14:paraId="327356CA" w14:textId="77777777" w:rsidR="000E186F" w:rsidRPr="0087578E" w:rsidRDefault="000E186F" w:rsidP="00E16D5E">
      <w:pPr>
        <w:ind w:left="720"/>
        <w:rPr>
          <w:rFonts w:ascii="Times New Roman" w:hAnsi="Times New Roman"/>
          <w:szCs w:val="24"/>
        </w:rPr>
      </w:pPr>
    </w:p>
    <w:p w14:paraId="6D1B9F5B" w14:textId="77777777" w:rsidR="00BE1E8B" w:rsidRPr="0087578E" w:rsidRDefault="00771BC9" w:rsidP="0087578E">
      <w:pPr>
        <w:ind w:left="900"/>
        <w:rPr>
          <w:rFonts w:ascii="Times New Roman" w:hAnsi="Times New Roman"/>
          <w:szCs w:val="24"/>
        </w:rPr>
      </w:pPr>
      <w:r w:rsidRPr="00771BC9">
        <w:rPr>
          <w:rFonts w:ascii="Times New Roman" w:hAnsi="Times New Roman"/>
          <w:szCs w:val="24"/>
        </w:rPr>
        <w:t xml:space="preserve">If there is an economic impact, use </w:t>
      </w:r>
      <w:r w:rsidR="003F42A2" w:rsidRPr="0087578E">
        <w:rPr>
          <w:rFonts w:ascii="Times New Roman" w:hAnsi="Times New Roman"/>
          <w:szCs w:val="24"/>
        </w:rPr>
        <w:t xml:space="preserve">the Table </w:t>
      </w:r>
      <w:r w:rsidR="00873296" w:rsidRPr="0087578E">
        <w:rPr>
          <w:rFonts w:ascii="Times New Roman" w:hAnsi="Times New Roman"/>
          <w:szCs w:val="24"/>
        </w:rPr>
        <w:t xml:space="preserve">below </w:t>
      </w:r>
      <w:r w:rsidR="002F6438" w:rsidRPr="0087578E">
        <w:rPr>
          <w:rFonts w:ascii="Times New Roman" w:hAnsi="Times New Roman"/>
          <w:szCs w:val="24"/>
        </w:rPr>
        <w:t>to estimate the costs and s</w:t>
      </w:r>
      <w:r w:rsidR="003473BF" w:rsidRPr="0087578E">
        <w:rPr>
          <w:rFonts w:ascii="Times New Roman" w:hAnsi="Times New Roman"/>
          <w:szCs w:val="24"/>
        </w:rPr>
        <w:t>avings</w:t>
      </w:r>
      <w:r w:rsidR="002F6438" w:rsidRPr="0087578E">
        <w:rPr>
          <w:rFonts w:ascii="Times New Roman" w:hAnsi="Times New Roman"/>
          <w:szCs w:val="24"/>
        </w:rPr>
        <w:t xml:space="preserve"> of the proposal on </w:t>
      </w:r>
      <w:r w:rsidR="00007839" w:rsidRPr="0087578E">
        <w:rPr>
          <w:rFonts w:ascii="Times New Roman" w:hAnsi="Times New Roman"/>
          <w:szCs w:val="24"/>
        </w:rPr>
        <w:t>construction practices</w:t>
      </w:r>
      <w:r w:rsidR="002F6438" w:rsidRPr="0087578E">
        <w:rPr>
          <w:rFonts w:ascii="Times New Roman" w:hAnsi="Times New Roman"/>
          <w:szCs w:val="24"/>
        </w:rPr>
        <w:t>,</w:t>
      </w:r>
      <w:r w:rsidR="00007839" w:rsidRPr="0087578E">
        <w:rPr>
          <w:rFonts w:ascii="Times New Roman" w:hAnsi="Times New Roman"/>
          <w:szCs w:val="24"/>
        </w:rPr>
        <w:t xml:space="preserve"> users and/or the public, </w:t>
      </w:r>
      <w:r w:rsidR="002F6438" w:rsidRPr="0087578E">
        <w:rPr>
          <w:rFonts w:ascii="Times New Roman" w:hAnsi="Times New Roman"/>
          <w:szCs w:val="24"/>
        </w:rPr>
        <w:t xml:space="preserve">the enforcement community, and </w:t>
      </w:r>
      <w:r w:rsidR="00DF7283" w:rsidRPr="0087578E">
        <w:rPr>
          <w:rFonts w:ascii="Times New Roman" w:hAnsi="Times New Roman"/>
          <w:szCs w:val="24"/>
        </w:rPr>
        <w:t>operation and maintenance</w:t>
      </w:r>
      <w:r w:rsidR="007100B9" w:rsidRPr="0087578E">
        <w:rPr>
          <w:rFonts w:ascii="Times New Roman" w:hAnsi="Times New Roman"/>
          <w:szCs w:val="24"/>
        </w:rPr>
        <w:t>.</w:t>
      </w:r>
      <w:r w:rsidR="00873296" w:rsidRPr="0087578E">
        <w:rPr>
          <w:rFonts w:ascii="Times New Roman" w:hAnsi="Times New Roman"/>
          <w:szCs w:val="24"/>
        </w:rPr>
        <w:t xml:space="preserve"> If preferred, you may submit an alternate cost benefit analysis.</w:t>
      </w:r>
    </w:p>
    <w:p w14:paraId="57BD4B23" w14:textId="77777777" w:rsidR="00BB1D76" w:rsidRPr="0087578E" w:rsidRDefault="00BB1D76" w:rsidP="00BB1D76">
      <w:pPr>
        <w:pStyle w:val="ListParagraph"/>
        <w:ind w:left="753"/>
        <w:rPr>
          <w:rFonts w:ascii="Times New Roman" w:hAnsi="Times New Roman"/>
          <w:b/>
          <w:szCs w:val="24"/>
        </w:rPr>
      </w:pPr>
    </w:p>
    <w:tbl>
      <w:tblPr>
        <w:tblStyle w:val="TableGrid"/>
        <w:tblW w:w="0" w:type="auto"/>
        <w:tblLayout w:type="fixed"/>
        <w:tblLook w:val="04A0" w:firstRow="1" w:lastRow="0" w:firstColumn="1" w:lastColumn="0" w:noHBand="0" w:noVBand="1"/>
      </w:tblPr>
      <w:tblGrid>
        <w:gridCol w:w="1908"/>
        <w:gridCol w:w="1350"/>
        <w:gridCol w:w="1350"/>
        <w:gridCol w:w="1530"/>
        <w:gridCol w:w="1530"/>
        <w:gridCol w:w="1530"/>
        <w:gridCol w:w="1710"/>
      </w:tblGrid>
      <w:tr w:rsidR="00E720B3" w:rsidRPr="0033146D" w14:paraId="6245FFC8" w14:textId="77777777" w:rsidTr="007464D5">
        <w:tc>
          <w:tcPr>
            <w:tcW w:w="1908" w:type="dxa"/>
            <w:vMerge w:val="restart"/>
          </w:tcPr>
          <w:p w14:paraId="13F858E8" w14:textId="77777777" w:rsidR="00E720B3" w:rsidRPr="0087578E" w:rsidRDefault="00E720B3" w:rsidP="006223A8">
            <w:pPr>
              <w:tabs>
                <w:tab w:val="left" w:pos="4320"/>
              </w:tabs>
              <w:ind w:right="-1440"/>
              <w:rPr>
                <w:rFonts w:ascii="Times New Roman" w:hAnsi="Times New Roman"/>
                <w:szCs w:val="24"/>
              </w:rPr>
            </w:pPr>
          </w:p>
          <w:p w14:paraId="397771EE" w14:textId="77777777" w:rsidR="00E720B3" w:rsidRPr="0087578E" w:rsidRDefault="00E720B3" w:rsidP="006223A8">
            <w:pPr>
              <w:tabs>
                <w:tab w:val="left" w:pos="4320"/>
              </w:tabs>
              <w:ind w:right="-1440"/>
              <w:rPr>
                <w:rFonts w:ascii="Times New Roman" w:hAnsi="Times New Roman"/>
                <w:szCs w:val="24"/>
              </w:rPr>
            </w:pPr>
            <w:r w:rsidRPr="0087578E">
              <w:rPr>
                <w:rFonts w:ascii="Times New Roman" w:hAnsi="Times New Roman"/>
                <w:szCs w:val="24"/>
              </w:rPr>
              <w:t>Building Type</w:t>
            </w:r>
          </w:p>
        </w:tc>
        <w:tc>
          <w:tcPr>
            <w:tcW w:w="2700" w:type="dxa"/>
            <w:gridSpan w:val="2"/>
            <w:vAlign w:val="center"/>
          </w:tcPr>
          <w:p w14:paraId="365A9366" w14:textId="77777777" w:rsidR="00E720B3" w:rsidRPr="0087578E" w:rsidRDefault="00E720B3" w:rsidP="007464D5">
            <w:pPr>
              <w:tabs>
                <w:tab w:val="left" w:pos="4320"/>
              </w:tabs>
              <w:ind w:right="72"/>
              <w:jc w:val="center"/>
              <w:rPr>
                <w:rFonts w:ascii="Times New Roman" w:hAnsi="Times New Roman"/>
                <w:szCs w:val="24"/>
                <w:vertAlign w:val="superscript"/>
              </w:rPr>
            </w:pPr>
            <w:r w:rsidRPr="0087578E">
              <w:rPr>
                <w:rFonts w:ascii="Times New Roman" w:hAnsi="Times New Roman"/>
                <w:szCs w:val="24"/>
              </w:rPr>
              <w:t>Construction</w:t>
            </w:r>
            <w:r w:rsidRPr="0087578E">
              <w:rPr>
                <w:rStyle w:val="FootnoteReference"/>
                <w:rFonts w:ascii="Times New Roman" w:hAnsi="Times New Roman"/>
                <w:szCs w:val="24"/>
              </w:rPr>
              <w:footnoteReference w:id="1"/>
            </w:r>
          </w:p>
        </w:tc>
        <w:tc>
          <w:tcPr>
            <w:tcW w:w="3060" w:type="dxa"/>
            <w:gridSpan w:val="2"/>
            <w:vAlign w:val="center"/>
          </w:tcPr>
          <w:p w14:paraId="4BD58506" w14:textId="77777777" w:rsidR="00E720B3" w:rsidRPr="0087578E" w:rsidRDefault="00E720B3" w:rsidP="007464D5">
            <w:pPr>
              <w:ind w:right="72"/>
              <w:jc w:val="center"/>
              <w:rPr>
                <w:rFonts w:ascii="Times New Roman" w:hAnsi="Times New Roman"/>
                <w:szCs w:val="24"/>
                <w:vertAlign w:val="superscript"/>
              </w:rPr>
            </w:pPr>
            <w:r w:rsidRPr="0087578E">
              <w:rPr>
                <w:rFonts w:ascii="Times New Roman" w:hAnsi="Times New Roman"/>
                <w:szCs w:val="24"/>
              </w:rPr>
              <w:t>Enforcement</w:t>
            </w:r>
            <w:r w:rsidRPr="0087578E">
              <w:rPr>
                <w:rStyle w:val="FootnoteReference"/>
                <w:rFonts w:ascii="Times New Roman" w:hAnsi="Times New Roman"/>
                <w:szCs w:val="24"/>
              </w:rPr>
              <w:footnoteReference w:id="2"/>
            </w:r>
          </w:p>
        </w:tc>
        <w:tc>
          <w:tcPr>
            <w:tcW w:w="3240" w:type="dxa"/>
            <w:gridSpan w:val="2"/>
            <w:vAlign w:val="center"/>
          </w:tcPr>
          <w:p w14:paraId="595D1045" w14:textId="77777777" w:rsidR="00D96B31" w:rsidRPr="0087578E" w:rsidRDefault="007528A9" w:rsidP="007464D5">
            <w:pPr>
              <w:tabs>
                <w:tab w:val="left" w:pos="4320"/>
              </w:tabs>
              <w:ind w:right="72"/>
              <w:jc w:val="center"/>
              <w:rPr>
                <w:rFonts w:ascii="Times New Roman" w:hAnsi="Times New Roman"/>
                <w:szCs w:val="24"/>
              </w:rPr>
            </w:pPr>
            <w:r w:rsidRPr="0087578E">
              <w:rPr>
                <w:rFonts w:ascii="Times New Roman" w:hAnsi="Times New Roman"/>
                <w:szCs w:val="24"/>
              </w:rPr>
              <w:t>Operations &amp; Maintenance</w:t>
            </w:r>
            <w:r w:rsidRPr="0087578E">
              <w:rPr>
                <w:rStyle w:val="FootnoteReference"/>
                <w:rFonts w:ascii="Times New Roman" w:hAnsi="Times New Roman"/>
                <w:szCs w:val="24"/>
              </w:rPr>
              <w:footnoteReference w:id="3"/>
            </w:r>
          </w:p>
        </w:tc>
      </w:tr>
      <w:tr w:rsidR="002E7439" w:rsidRPr="0033146D" w14:paraId="4EAC76BB" w14:textId="77777777" w:rsidTr="007464D5">
        <w:trPr>
          <w:trHeight w:val="144"/>
        </w:trPr>
        <w:tc>
          <w:tcPr>
            <w:tcW w:w="1908" w:type="dxa"/>
            <w:vMerge/>
          </w:tcPr>
          <w:p w14:paraId="327277E5" w14:textId="77777777" w:rsidR="002E7439" w:rsidRPr="0087578E" w:rsidRDefault="002E7439" w:rsidP="006223A8">
            <w:pPr>
              <w:tabs>
                <w:tab w:val="left" w:pos="4320"/>
              </w:tabs>
              <w:ind w:right="-1440"/>
              <w:rPr>
                <w:rFonts w:ascii="Times New Roman" w:hAnsi="Times New Roman"/>
                <w:szCs w:val="24"/>
              </w:rPr>
            </w:pPr>
          </w:p>
        </w:tc>
        <w:tc>
          <w:tcPr>
            <w:tcW w:w="1350" w:type="dxa"/>
          </w:tcPr>
          <w:p w14:paraId="6C6E56AB" w14:textId="77777777" w:rsidR="002E7439" w:rsidRPr="0087578E" w:rsidRDefault="002E7439" w:rsidP="009B75F2">
            <w:pPr>
              <w:tabs>
                <w:tab w:val="left" w:pos="4320"/>
              </w:tabs>
              <w:ind w:right="-1440"/>
              <w:rPr>
                <w:rFonts w:ascii="Times New Roman" w:hAnsi="Times New Roman"/>
                <w:szCs w:val="24"/>
              </w:rPr>
            </w:pPr>
            <w:r w:rsidRPr="0087578E">
              <w:rPr>
                <w:rFonts w:ascii="Times New Roman" w:hAnsi="Times New Roman"/>
                <w:szCs w:val="24"/>
              </w:rPr>
              <w:t>Costs</w:t>
            </w:r>
          </w:p>
        </w:tc>
        <w:tc>
          <w:tcPr>
            <w:tcW w:w="1350" w:type="dxa"/>
          </w:tcPr>
          <w:p w14:paraId="5FFFCD17" w14:textId="77777777" w:rsidR="002E7439" w:rsidRPr="0087578E" w:rsidRDefault="002E7439" w:rsidP="009B75F2">
            <w:pPr>
              <w:tabs>
                <w:tab w:val="left" w:pos="4320"/>
              </w:tabs>
              <w:ind w:right="-1440"/>
              <w:rPr>
                <w:rFonts w:ascii="Times New Roman" w:hAnsi="Times New Roman"/>
                <w:szCs w:val="24"/>
                <w:vertAlign w:val="superscript"/>
              </w:rPr>
            </w:pPr>
            <w:r w:rsidRPr="0087578E">
              <w:rPr>
                <w:rFonts w:ascii="Times New Roman" w:hAnsi="Times New Roman"/>
                <w:szCs w:val="24"/>
              </w:rPr>
              <w:t>Benefits</w:t>
            </w:r>
            <w:r w:rsidRPr="0087578E">
              <w:rPr>
                <w:rStyle w:val="FootnoteReference"/>
                <w:rFonts w:ascii="Times New Roman" w:hAnsi="Times New Roman"/>
                <w:szCs w:val="24"/>
              </w:rPr>
              <w:footnoteReference w:id="4"/>
            </w:r>
          </w:p>
        </w:tc>
        <w:tc>
          <w:tcPr>
            <w:tcW w:w="1530" w:type="dxa"/>
          </w:tcPr>
          <w:p w14:paraId="736BC5A4" w14:textId="77777777" w:rsidR="002E7439" w:rsidRPr="0087578E" w:rsidRDefault="002E7439" w:rsidP="009B75F2">
            <w:pPr>
              <w:tabs>
                <w:tab w:val="left" w:pos="4320"/>
              </w:tabs>
              <w:ind w:right="-1440"/>
              <w:rPr>
                <w:rFonts w:ascii="Times New Roman" w:hAnsi="Times New Roman"/>
                <w:szCs w:val="24"/>
                <w:vertAlign w:val="superscript"/>
              </w:rPr>
            </w:pPr>
            <w:r w:rsidRPr="0087578E">
              <w:rPr>
                <w:rFonts w:ascii="Times New Roman" w:hAnsi="Times New Roman"/>
                <w:szCs w:val="24"/>
              </w:rPr>
              <w:t>Costs</w:t>
            </w:r>
          </w:p>
        </w:tc>
        <w:tc>
          <w:tcPr>
            <w:tcW w:w="1530" w:type="dxa"/>
          </w:tcPr>
          <w:p w14:paraId="088A2010" w14:textId="77777777" w:rsidR="002E7439" w:rsidRPr="0087578E" w:rsidRDefault="002E7439" w:rsidP="006D0826">
            <w:pPr>
              <w:tabs>
                <w:tab w:val="left" w:pos="4320"/>
              </w:tabs>
              <w:ind w:right="-1440"/>
              <w:rPr>
                <w:rFonts w:ascii="Times New Roman" w:hAnsi="Times New Roman"/>
                <w:szCs w:val="24"/>
                <w:vertAlign w:val="superscript"/>
              </w:rPr>
            </w:pPr>
            <w:r w:rsidRPr="0087578E">
              <w:rPr>
                <w:rFonts w:ascii="Times New Roman" w:hAnsi="Times New Roman"/>
                <w:szCs w:val="24"/>
              </w:rPr>
              <w:t>Benefits</w:t>
            </w:r>
            <w:r w:rsidR="006D0826" w:rsidRPr="0087578E">
              <w:rPr>
                <w:rStyle w:val="FootnoteReference"/>
                <w:rFonts w:ascii="Times New Roman" w:hAnsi="Times New Roman"/>
                <w:szCs w:val="24"/>
              </w:rPr>
              <w:t>4</w:t>
            </w:r>
          </w:p>
        </w:tc>
        <w:tc>
          <w:tcPr>
            <w:tcW w:w="1530" w:type="dxa"/>
          </w:tcPr>
          <w:p w14:paraId="35FCC67A" w14:textId="77777777" w:rsidR="002E7439" w:rsidRPr="0087578E" w:rsidRDefault="002E7439" w:rsidP="009B75F2">
            <w:pPr>
              <w:tabs>
                <w:tab w:val="left" w:pos="4320"/>
              </w:tabs>
              <w:ind w:right="-1440"/>
              <w:rPr>
                <w:rFonts w:ascii="Times New Roman" w:hAnsi="Times New Roman"/>
                <w:szCs w:val="24"/>
                <w:vertAlign w:val="superscript"/>
              </w:rPr>
            </w:pPr>
            <w:r w:rsidRPr="0087578E">
              <w:rPr>
                <w:rFonts w:ascii="Times New Roman" w:hAnsi="Times New Roman"/>
                <w:szCs w:val="24"/>
              </w:rPr>
              <w:t>Costs</w:t>
            </w:r>
          </w:p>
        </w:tc>
        <w:tc>
          <w:tcPr>
            <w:tcW w:w="1710" w:type="dxa"/>
          </w:tcPr>
          <w:p w14:paraId="3D5706CB" w14:textId="77777777" w:rsidR="002E7439" w:rsidRPr="0087578E" w:rsidRDefault="002E7439" w:rsidP="006D0826">
            <w:pPr>
              <w:tabs>
                <w:tab w:val="left" w:pos="4320"/>
              </w:tabs>
              <w:ind w:right="-1440"/>
              <w:rPr>
                <w:rFonts w:ascii="Times New Roman" w:hAnsi="Times New Roman"/>
                <w:szCs w:val="24"/>
                <w:vertAlign w:val="superscript"/>
              </w:rPr>
            </w:pPr>
            <w:r w:rsidRPr="0087578E">
              <w:rPr>
                <w:rFonts w:ascii="Times New Roman" w:hAnsi="Times New Roman"/>
                <w:szCs w:val="24"/>
              </w:rPr>
              <w:t>Benefits</w:t>
            </w:r>
            <w:r w:rsidR="006D0826" w:rsidRPr="0087578E">
              <w:rPr>
                <w:rFonts w:ascii="Times New Roman" w:hAnsi="Times New Roman"/>
                <w:szCs w:val="24"/>
                <w:vertAlign w:val="superscript"/>
              </w:rPr>
              <w:t>4</w:t>
            </w:r>
          </w:p>
        </w:tc>
      </w:tr>
      <w:tr w:rsidR="002E7439" w:rsidRPr="0033146D" w14:paraId="45B60979" w14:textId="77777777" w:rsidTr="007464D5">
        <w:trPr>
          <w:trHeight w:val="144"/>
        </w:trPr>
        <w:tc>
          <w:tcPr>
            <w:tcW w:w="1908" w:type="dxa"/>
          </w:tcPr>
          <w:p w14:paraId="4953CDBB" w14:textId="77777777" w:rsidR="002E7439" w:rsidRPr="0087578E" w:rsidRDefault="002E7439" w:rsidP="006223A8">
            <w:pPr>
              <w:tabs>
                <w:tab w:val="left" w:pos="4320"/>
              </w:tabs>
              <w:ind w:right="-1440"/>
              <w:rPr>
                <w:rFonts w:ascii="Times New Roman" w:hAnsi="Times New Roman"/>
                <w:szCs w:val="24"/>
              </w:rPr>
            </w:pPr>
            <w:r w:rsidRPr="0087578E">
              <w:rPr>
                <w:rFonts w:ascii="Times New Roman" w:hAnsi="Times New Roman"/>
                <w:szCs w:val="24"/>
              </w:rPr>
              <w:lastRenderedPageBreak/>
              <w:t>Residential</w:t>
            </w:r>
          </w:p>
        </w:tc>
        <w:tc>
          <w:tcPr>
            <w:tcW w:w="1350" w:type="dxa"/>
          </w:tcPr>
          <w:p w14:paraId="2F086B0E" w14:textId="77777777" w:rsidR="002E7439" w:rsidRPr="0087578E" w:rsidRDefault="002E7439" w:rsidP="006223A8">
            <w:pPr>
              <w:tabs>
                <w:tab w:val="left" w:pos="4320"/>
              </w:tabs>
              <w:ind w:right="-1440"/>
              <w:rPr>
                <w:rFonts w:ascii="Times New Roman" w:hAnsi="Times New Roman"/>
                <w:szCs w:val="24"/>
              </w:rPr>
            </w:pPr>
          </w:p>
        </w:tc>
        <w:tc>
          <w:tcPr>
            <w:tcW w:w="1350" w:type="dxa"/>
          </w:tcPr>
          <w:p w14:paraId="70FFD60B" w14:textId="77777777" w:rsidR="002E7439" w:rsidRPr="0087578E" w:rsidRDefault="002E7439" w:rsidP="006223A8">
            <w:pPr>
              <w:tabs>
                <w:tab w:val="left" w:pos="4320"/>
              </w:tabs>
              <w:ind w:right="-1440"/>
              <w:rPr>
                <w:rFonts w:ascii="Times New Roman" w:hAnsi="Times New Roman"/>
                <w:szCs w:val="24"/>
              </w:rPr>
            </w:pPr>
          </w:p>
        </w:tc>
        <w:tc>
          <w:tcPr>
            <w:tcW w:w="1530" w:type="dxa"/>
          </w:tcPr>
          <w:p w14:paraId="21C35BA9" w14:textId="77777777" w:rsidR="002E7439" w:rsidRPr="0087578E" w:rsidRDefault="002E7439" w:rsidP="006223A8">
            <w:pPr>
              <w:tabs>
                <w:tab w:val="left" w:pos="4320"/>
              </w:tabs>
              <w:ind w:right="-1440"/>
              <w:rPr>
                <w:rFonts w:ascii="Times New Roman" w:hAnsi="Times New Roman"/>
                <w:szCs w:val="24"/>
              </w:rPr>
            </w:pPr>
          </w:p>
        </w:tc>
        <w:tc>
          <w:tcPr>
            <w:tcW w:w="1530" w:type="dxa"/>
          </w:tcPr>
          <w:p w14:paraId="5EA01904" w14:textId="77777777" w:rsidR="002E7439" w:rsidRPr="0087578E" w:rsidRDefault="002E7439" w:rsidP="006223A8">
            <w:pPr>
              <w:tabs>
                <w:tab w:val="left" w:pos="4320"/>
              </w:tabs>
              <w:ind w:right="-1440"/>
              <w:rPr>
                <w:rFonts w:ascii="Times New Roman" w:hAnsi="Times New Roman"/>
                <w:szCs w:val="24"/>
              </w:rPr>
            </w:pPr>
          </w:p>
        </w:tc>
        <w:tc>
          <w:tcPr>
            <w:tcW w:w="1530" w:type="dxa"/>
          </w:tcPr>
          <w:p w14:paraId="3EEC9841" w14:textId="77777777" w:rsidR="002E7439" w:rsidRPr="0087578E" w:rsidRDefault="002E7439" w:rsidP="006223A8">
            <w:pPr>
              <w:tabs>
                <w:tab w:val="left" w:pos="4320"/>
              </w:tabs>
              <w:ind w:right="-1440"/>
              <w:rPr>
                <w:rFonts w:ascii="Times New Roman" w:hAnsi="Times New Roman"/>
                <w:szCs w:val="24"/>
              </w:rPr>
            </w:pPr>
          </w:p>
        </w:tc>
        <w:tc>
          <w:tcPr>
            <w:tcW w:w="1710" w:type="dxa"/>
          </w:tcPr>
          <w:p w14:paraId="1599BB60" w14:textId="77777777" w:rsidR="002E7439" w:rsidRPr="0087578E" w:rsidRDefault="002E7439" w:rsidP="006223A8">
            <w:pPr>
              <w:tabs>
                <w:tab w:val="left" w:pos="4320"/>
              </w:tabs>
              <w:ind w:right="-1440"/>
              <w:rPr>
                <w:rFonts w:ascii="Times New Roman" w:hAnsi="Times New Roman"/>
                <w:szCs w:val="24"/>
              </w:rPr>
            </w:pPr>
          </w:p>
        </w:tc>
      </w:tr>
      <w:tr w:rsidR="002E7439" w:rsidRPr="0033146D" w14:paraId="468DDACC" w14:textId="77777777" w:rsidTr="007464D5">
        <w:trPr>
          <w:trHeight w:val="144"/>
        </w:trPr>
        <w:tc>
          <w:tcPr>
            <w:tcW w:w="1908" w:type="dxa"/>
          </w:tcPr>
          <w:p w14:paraId="73963840" w14:textId="77777777" w:rsidR="002E7439" w:rsidRPr="0087578E" w:rsidRDefault="002E7439" w:rsidP="006223A8">
            <w:pPr>
              <w:tabs>
                <w:tab w:val="left" w:pos="4320"/>
              </w:tabs>
              <w:ind w:right="-1440"/>
              <w:rPr>
                <w:rFonts w:ascii="Times New Roman" w:hAnsi="Times New Roman"/>
                <w:szCs w:val="24"/>
              </w:rPr>
            </w:pPr>
            <w:r w:rsidRPr="0087578E">
              <w:rPr>
                <w:rFonts w:ascii="Times New Roman" w:hAnsi="Times New Roman"/>
                <w:szCs w:val="24"/>
              </w:rPr>
              <w:t xml:space="preserve">  Single family</w:t>
            </w:r>
          </w:p>
        </w:tc>
        <w:tc>
          <w:tcPr>
            <w:tcW w:w="1350" w:type="dxa"/>
          </w:tcPr>
          <w:p w14:paraId="64F8F286" w14:textId="77777777" w:rsidR="002E7439" w:rsidRPr="0087578E" w:rsidRDefault="002E7439" w:rsidP="006223A8">
            <w:pPr>
              <w:tabs>
                <w:tab w:val="left" w:pos="4320"/>
              </w:tabs>
              <w:ind w:right="-1440"/>
              <w:rPr>
                <w:rFonts w:ascii="Times New Roman" w:hAnsi="Times New Roman"/>
                <w:szCs w:val="24"/>
              </w:rPr>
            </w:pPr>
          </w:p>
        </w:tc>
        <w:tc>
          <w:tcPr>
            <w:tcW w:w="1350" w:type="dxa"/>
          </w:tcPr>
          <w:p w14:paraId="3D7CE183" w14:textId="77777777" w:rsidR="002E7439" w:rsidRPr="0087578E" w:rsidRDefault="002E7439" w:rsidP="006223A8">
            <w:pPr>
              <w:tabs>
                <w:tab w:val="left" w:pos="4320"/>
              </w:tabs>
              <w:ind w:right="-1440"/>
              <w:rPr>
                <w:rFonts w:ascii="Times New Roman" w:hAnsi="Times New Roman"/>
                <w:szCs w:val="24"/>
              </w:rPr>
            </w:pPr>
          </w:p>
        </w:tc>
        <w:tc>
          <w:tcPr>
            <w:tcW w:w="1530" w:type="dxa"/>
          </w:tcPr>
          <w:p w14:paraId="7AE42877" w14:textId="77777777" w:rsidR="002E7439" w:rsidRPr="0087578E" w:rsidRDefault="002E7439" w:rsidP="006223A8">
            <w:pPr>
              <w:tabs>
                <w:tab w:val="left" w:pos="4320"/>
              </w:tabs>
              <w:ind w:right="-1440"/>
              <w:rPr>
                <w:rFonts w:ascii="Times New Roman" w:hAnsi="Times New Roman"/>
                <w:szCs w:val="24"/>
              </w:rPr>
            </w:pPr>
          </w:p>
        </w:tc>
        <w:tc>
          <w:tcPr>
            <w:tcW w:w="1530" w:type="dxa"/>
          </w:tcPr>
          <w:p w14:paraId="1DF1612E" w14:textId="77777777" w:rsidR="002E7439" w:rsidRPr="0087578E" w:rsidRDefault="002E7439" w:rsidP="006223A8">
            <w:pPr>
              <w:tabs>
                <w:tab w:val="left" w:pos="4320"/>
              </w:tabs>
              <w:ind w:right="-1440"/>
              <w:rPr>
                <w:rFonts w:ascii="Times New Roman" w:hAnsi="Times New Roman"/>
                <w:szCs w:val="24"/>
              </w:rPr>
            </w:pPr>
          </w:p>
        </w:tc>
        <w:tc>
          <w:tcPr>
            <w:tcW w:w="1530" w:type="dxa"/>
          </w:tcPr>
          <w:p w14:paraId="5029F69B" w14:textId="77777777" w:rsidR="002E7439" w:rsidRPr="0087578E" w:rsidRDefault="002E7439" w:rsidP="006223A8">
            <w:pPr>
              <w:tabs>
                <w:tab w:val="left" w:pos="4320"/>
              </w:tabs>
              <w:ind w:right="-1440"/>
              <w:rPr>
                <w:rFonts w:ascii="Times New Roman" w:hAnsi="Times New Roman"/>
                <w:szCs w:val="24"/>
              </w:rPr>
            </w:pPr>
          </w:p>
        </w:tc>
        <w:tc>
          <w:tcPr>
            <w:tcW w:w="1710" w:type="dxa"/>
          </w:tcPr>
          <w:p w14:paraId="74E66A6D" w14:textId="77777777" w:rsidR="002E7439" w:rsidRPr="0087578E" w:rsidRDefault="002E7439" w:rsidP="006223A8">
            <w:pPr>
              <w:tabs>
                <w:tab w:val="left" w:pos="4320"/>
              </w:tabs>
              <w:ind w:right="-1440"/>
              <w:rPr>
                <w:rFonts w:ascii="Times New Roman" w:hAnsi="Times New Roman"/>
                <w:szCs w:val="24"/>
              </w:rPr>
            </w:pPr>
          </w:p>
        </w:tc>
      </w:tr>
      <w:tr w:rsidR="002E7439" w:rsidRPr="0033146D" w14:paraId="5C737313" w14:textId="77777777" w:rsidTr="007464D5">
        <w:trPr>
          <w:trHeight w:val="144"/>
        </w:trPr>
        <w:tc>
          <w:tcPr>
            <w:tcW w:w="1908" w:type="dxa"/>
          </w:tcPr>
          <w:p w14:paraId="4B0FA00C" w14:textId="77777777" w:rsidR="002E7439" w:rsidRPr="0087578E" w:rsidRDefault="002E7439" w:rsidP="006223A8">
            <w:pPr>
              <w:tabs>
                <w:tab w:val="left" w:pos="4320"/>
              </w:tabs>
              <w:ind w:right="-1440"/>
              <w:rPr>
                <w:rFonts w:ascii="Times New Roman" w:hAnsi="Times New Roman"/>
                <w:szCs w:val="24"/>
              </w:rPr>
            </w:pPr>
            <w:r w:rsidRPr="0087578E">
              <w:rPr>
                <w:rFonts w:ascii="Times New Roman" w:hAnsi="Times New Roman"/>
                <w:szCs w:val="24"/>
              </w:rPr>
              <w:t xml:space="preserve">  Multi-family</w:t>
            </w:r>
          </w:p>
        </w:tc>
        <w:tc>
          <w:tcPr>
            <w:tcW w:w="1350" w:type="dxa"/>
          </w:tcPr>
          <w:p w14:paraId="317BC154" w14:textId="77777777" w:rsidR="002E7439" w:rsidRPr="0087578E" w:rsidRDefault="002E7439" w:rsidP="006223A8">
            <w:pPr>
              <w:tabs>
                <w:tab w:val="left" w:pos="4320"/>
              </w:tabs>
              <w:ind w:right="-1440"/>
              <w:rPr>
                <w:rFonts w:ascii="Times New Roman" w:hAnsi="Times New Roman"/>
                <w:szCs w:val="24"/>
              </w:rPr>
            </w:pPr>
          </w:p>
        </w:tc>
        <w:tc>
          <w:tcPr>
            <w:tcW w:w="1350" w:type="dxa"/>
          </w:tcPr>
          <w:p w14:paraId="73B48C9A" w14:textId="77777777" w:rsidR="002E7439" w:rsidRPr="0087578E" w:rsidRDefault="002E7439" w:rsidP="006223A8">
            <w:pPr>
              <w:tabs>
                <w:tab w:val="left" w:pos="4320"/>
              </w:tabs>
              <w:ind w:right="-1440"/>
              <w:rPr>
                <w:rFonts w:ascii="Times New Roman" w:hAnsi="Times New Roman"/>
                <w:szCs w:val="24"/>
              </w:rPr>
            </w:pPr>
          </w:p>
        </w:tc>
        <w:tc>
          <w:tcPr>
            <w:tcW w:w="1530" w:type="dxa"/>
          </w:tcPr>
          <w:p w14:paraId="7082EF05" w14:textId="77777777" w:rsidR="002E7439" w:rsidRPr="0087578E" w:rsidRDefault="002E7439" w:rsidP="006223A8">
            <w:pPr>
              <w:tabs>
                <w:tab w:val="left" w:pos="4320"/>
              </w:tabs>
              <w:ind w:right="-1440"/>
              <w:rPr>
                <w:rFonts w:ascii="Times New Roman" w:hAnsi="Times New Roman"/>
                <w:szCs w:val="24"/>
              </w:rPr>
            </w:pPr>
          </w:p>
        </w:tc>
        <w:tc>
          <w:tcPr>
            <w:tcW w:w="1530" w:type="dxa"/>
          </w:tcPr>
          <w:p w14:paraId="6A18956A" w14:textId="77777777" w:rsidR="002E7439" w:rsidRPr="0087578E" w:rsidRDefault="002E7439" w:rsidP="006223A8">
            <w:pPr>
              <w:tabs>
                <w:tab w:val="left" w:pos="4320"/>
              </w:tabs>
              <w:ind w:right="-1440"/>
              <w:rPr>
                <w:rFonts w:ascii="Times New Roman" w:hAnsi="Times New Roman"/>
                <w:szCs w:val="24"/>
              </w:rPr>
            </w:pPr>
          </w:p>
        </w:tc>
        <w:tc>
          <w:tcPr>
            <w:tcW w:w="1530" w:type="dxa"/>
          </w:tcPr>
          <w:p w14:paraId="4C28F46D" w14:textId="77777777" w:rsidR="002E7439" w:rsidRPr="0087578E" w:rsidRDefault="002E7439" w:rsidP="006223A8">
            <w:pPr>
              <w:tabs>
                <w:tab w:val="left" w:pos="4320"/>
              </w:tabs>
              <w:ind w:right="-1440"/>
              <w:rPr>
                <w:rFonts w:ascii="Times New Roman" w:hAnsi="Times New Roman"/>
                <w:szCs w:val="24"/>
              </w:rPr>
            </w:pPr>
          </w:p>
        </w:tc>
        <w:tc>
          <w:tcPr>
            <w:tcW w:w="1710" w:type="dxa"/>
          </w:tcPr>
          <w:p w14:paraId="5A35C92C" w14:textId="77777777" w:rsidR="002E7439" w:rsidRPr="0087578E" w:rsidRDefault="002E7439" w:rsidP="006223A8">
            <w:pPr>
              <w:tabs>
                <w:tab w:val="left" w:pos="4320"/>
              </w:tabs>
              <w:ind w:right="-1440"/>
              <w:rPr>
                <w:rFonts w:ascii="Times New Roman" w:hAnsi="Times New Roman"/>
                <w:szCs w:val="24"/>
              </w:rPr>
            </w:pPr>
          </w:p>
        </w:tc>
      </w:tr>
      <w:tr w:rsidR="002E7439" w:rsidRPr="0033146D" w14:paraId="1923851B" w14:textId="77777777" w:rsidTr="007464D5">
        <w:trPr>
          <w:trHeight w:val="144"/>
        </w:trPr>
        <w:tc>
          <w:tcPr>
            <w:tcW w:w="1908" w:type="dxa"/>
          </w:tcPr>
          <w:p w14:paraId="541294CA" w14:textId="77777777" w:rsidR="002E7439" w:rsidRPr="0087578E" w:rsidRDefault="002E7439" w:rsidP="006223A8">
            <w:pPr>
              <w:tabs>
                <w:tab w:val="left" w:pos="4320"/>
              </w:tabs>
              <w:ind w:right="-1440"/>
              <w:rPr>
                <w:rFonts w:ascii="Times New Roman" w:hAnsi="Times New Roman"/>
                <w:szCs w:val="24"/>
              </w:rPr>
            </w:pPr>
            <w:r w:rsidRPr="0087578E">
              <w:rPr>
                <w:rFonts w:ascii="Times New Roman" w:hAnsi="Times New Roman"/>
                <w:szCs w:val="24"/>
              </w:rPr>
              <w:t>Commercial/Retail</w:t>
            </w:r>
          </w:p>
        </w:tc>
        <w:tc>
          <w:tcPr>
            <w:tcW w:w="1350" w:type="dxa"/>
          </w:tcPr>
          <w:p w14:paraId="67E2F102" w14:textId="77777777" w:rsidR="002E7439" w:rsidRPr="0087578E" w:rsidRDefault="002E7439" w:rsidP="006223A8">
            <w:pPr>
              <w:tabs>
                <w:tab w:val="left" w:pos="4320"/>
              </w:tabs>
              <w:ind w:right="-1440"/>
              <w:rPr>
                <w:rFonts w:ascii="Times New Roman" w:hAnsi="Times New Roman"/>
                <w:szCs w:val="24"/>
              </w:rPr>
            </w:pPr>
          </w:p>
        </w:tc>
        <w:tc>
          <w:tcPr>
            <w:tcW w:w="1350" w:type="dxa"/>
          </w:tcPr>
          <w:p w14:paraId="0844BB96" w14:textId="77777777" w:rsidR="002E7439" w:rsidRPr="0087578E" w:rsidRDefault="002E7439" w:rsidP="006223A8">
            <w:pPr>
              <w:tabs>
                <w:tab w:val="left" w:pos="4320"/>
              </w:tabs>
              <w:ind w:right="-1440"/>
              <w:rPr>
                <w:rFonts w:ascii="Times New Roman" w:hAnsi="Times New Roman"/>
                <w:szCs w:val="24"/>
              </w:rPr>
            </w:pPr>
          </w:p>
        </w:tc>
        <w:tc>
          <w:tcPr>
            <w:tcW w:w="1530" w:type="dxa"/>
          </w:tcPr>
          <w:p w14:paraId="4FDD2582" w14:textId="77777777" w:rsidR="002E7439" w:rsidRPr="0087578E" w:rsidRDefault="002E7439" w:rsidP="006223A8">
            <w:pPr>
              <w:tabs>
                <w:tab w:val="left" w:pos="4320"/>
              </w:tabs>
              <w:ind w:right="-1440"/>
              <w:rPr>
                <w:rFonts w:ascii="Times New Roman" w:hAnsi="Times New Roman"/>
                <w:szCs w:val="24"/>
              </w:rPr>
            </w:pPr>
          </w:p>
        </w:tc>
        <w:tc>
          <w:tcPr>
            <w:tcW w:w="1530" w:type="dxa"/>
          </w:tcPr>
          <w:p w14:paraId="71F4D905" w14:textId="77777777" w:rsidR="002E7439" w:rsidRPr="0087578E" w:rsidRDefault="002E7439" w:rsidP="006223A8">
            <w:pPr>
              <w:tabs>
                <w:tab w:val="left" w:pos="4320"/>
              </w:tabs>
              <w:ind w:right="-1440"/>
              <w:rPr>
                <w:rFonts w:ascii="Times New Roman" w:hAnsi="Times New Roman"/>
                <w:szCs w:val="24"/>
              </w:rPr>
            </w:pPr>
          </w:p>
        </w:tc>
        <w:tc>
          <w:tcPr>
            <w:tcW w:w="1530" w:type="dxa"/>
          </w:tcPr>
          <w:p w14:paraId="59368B21" w14:textId="77777777" w:rsidR="002E7439" w:rsidRPr="0087578E" w:rsidRDefault="002E7439" w:rsidP="006223A8">
            <w:pPr>
              <w:tabs>
                <w:tab w:val="left" w:pos="4320"/>
              </w:tabs>
              <w:ind w:right="-1440"/>
              <w:rPr>
                <w:rFonts w:ascii="Times New Roman" w:hAnsi="Times New Roman"/>
                <w:szCs w:val="24"/>
              </w:rPr>
            </w:pPr>
          </w:p>
        </w:tc>
        <w:tc>
          <w:tcPr>
            <w:tcW w:w="1710" w:type="dxa"/>
          </w:tcPr>
          <w:p w14:paraId="1C8443A3" w14:textId="77777777" w:rsidR="002E7439" w:rsidRPr="0087578E" w:rsidRDefault="002E7439" w:rsidP="006223A8">
            <w:pPr>
              <w:tabs>
                <w:tab w:val="left" w:pos="4320"/>
              </w:tabs>
              <w:ind w:right="-1440"/>
              <w:rPr>
                <w:rFonts w:ascii="Times New Roman" w:hAnsi="Times New Roman"/>
                <w:szCs w:val="24"/>
              </w:rPr>
            </w:pPr>
          </w:p>
        </w:tc>
      </w:tr>
      <w:tr w:rsidR="002E7439" w:rsidRPr="0033146D" w14:paraId="31B656FC" w14:textId="77777777" w:rsidTr="007464D5">
        <w:trPr>
          <w:trHeight w:val="144"/>
        </w:trPr>
        <w:tc>
          <w:tcPr>
            <w:tcW w:w="1908" w:type="dxa"/>
          </w:tcPr>
          <w:p w14:paraId="02B61BD4" w14:textId="77777777" w:rsidR="002E7439" w:rsidRPr="0087578E" w:rsidRDefault="002E7439" w:rsidP="006223A8">
            <w:pPr>
              <w:tabs>
                <w:tab w:val="left" w:pos="4320"/>
              </w:tabs>
              <w:ind w:right="-1440"/>
              <w:rPr>
                <w:rFonts w:ascii="Times New Roman" w:hAnsi="Times New Roman"/>
                <w:szCs w:val="24"/>
              </w:rPr>
            </w:pPr>
            <w:r w:rsidRPr="0087578E">
              <w:rPr>
                <w:rFonts w:ascii="Times New Roman" w:hAnsi="Times New Roman"/>
                <w:szCs w:val="24"/>
              </w:rPr>
              <w:t>Industrial</w:t>
            </w:r>
          </w:p>
        </w:tc>
        <w:tc>
          <w:tcPr>
            <w:tcW w:w="1350" w:type="dxa"/>
          </w:tcPr>
          <w:p w14:paraId="1F563E47" w14:textId="77777777" w:rsidR="002E7439" w:rsidRPr="0087578E" w:rsidRDefault="002E7439" w:rsidP="006223A8">
            <w:pPr>
              <w:tabs>
                <w:tab w:val="left" w:pos="4320"/>
              </w:tabs>
              <w:ind w:right="-1440"/>
              <w:rPr>
                <w:rFonts w:ascii="Times New Roman" w:hAnsi="Times New Roman"/>
                <w:szCs w:val="24"/>
              </w:rPr>
            </w:pPr>
          </w:p>
        </w:tc>
        <w:tc>
          <w:tcPr>
            <w:tcW w:w="1350" w:type="dxa"/>
          </w:tcPr>
          <w:p w14:paraId="4A9FEE5B" w14:textId="77777777" w:rsidR="002E7439" w:rsidRPr="0087578E" w:rsidRDefault="002E7439" w:rsidP="006223A8">
            <w:pPr>
              <w:tabs>
                <w:tab w:val="left" w:pos="4320"/>
              </w:tabs>
              <w:ind w:right="-1440"/>
              <w:rPr>
                <w:rFonts w:ascii="Times New Roman" w:hAnsi="Times New Roman"/>
                <w:szCs w:val="24"/>
              </w:rPr>
            </w:pPr>
          </w:p>
        </w:tc>
        <w:tc>
          <w:tcPr>
            <w:tcW w:w="1530" w:type="dxa"/>
          </w:tcPr>
          <w:p w14:paraId="7487EB41" w14:textId="77777777" w:rsidR="002E7439" w:rsidRPr="0087578E" w:rsidRDefault="002E7439" w:rsidP="006223A8">
            <w:pPr>
              <w:tabs>
                <w:tab w:val="left" w:pos="4320"/>
              </w:tabs>
              <w:ind w:right="-1440"/>
              <w:rPr>
                <w:rFonts w:ascii="Times New Roman" w:hAnsi="Times New Roman"/>
                <w:szCs w:val="24"/>
              </w:rPr>
            </w:pPr>
          </w:p>
        </w:tc>
        <w:tc>
          <w:tcPr>
            <w:tcW w:w="1530" w:type="dxa"/>
          </w:tcPr>
          <w:p w14:paraId="1D59006C" w14:textId="77777777" w:rsidR="002E7439" w:rsidRPr="0087578E" w:rsidRDefault="002E7439" w:rsidP="006223A8">
            <w:pPr>
              <w:tabs>
                <w:tab w:val="left" w:pos="4320"/>
              </w:tabs>
              <w:ind w:right="-1440"/>
              <w:rPr>
                <w:rFonts w:ascii="Times New Roman" w:hAnsi="Times New Roman"/>
                <w:szCs w:val="24"/>
              </w:rPr>
            </w:pPr>
          </w:p>
        </w:tc>
        <w:tc>
          <w:tcPr>
            <w:tcW w:w="1530" w:type="dxa"/>
          </w:tcPr>
          <w:p w14:paraId="7A71E09C" w14:textId="77777777" w:rsidR="002E7439" w:rsidRPr="0087578E" w:rsidRDefault="002E7439" w:rsidP="006223A8">
            <w:pPr>
              <w:tabs>
                <w:tab w:val="left" w:pos="4320"/>
              </w:tabs>
              <w:ind w:right="-1440"/>
              <w:rPr>
                <w:rFonts w:ascii="Times New Roman" w:hAnsi="Times New Roman"/>
                <w:szCs w:val="24"/>
              </w:rPr>
            </w:pPr>
          </w:p>
        </w:tc>
        <w:tc>
          <w:tcPr>
            <w:tcW w:w="1710" w:type="dxa"/>
          </w:tcPr>
          <w:p w14:paraId="7DC2B568" w14:textId="77777777" w:rsidR="002E7439" w:rsidRPr="0087578E" w:rsidRDefault="002E7439" w:rsidP="006223A8">
            <w:pPr>
              <w:tabs>
                <w:tab w:val="left" w:pos="4320"/>
              </w:tabs>
              <w:ind w:right="-1440"/>
              <w:rPr>
                <w:rFonts w:ascii="Times New Roman" w:hAnsi="Times New Roman"/>
                <w:szCs w:val="24"/>
              </w:rPr>
            </w:pPr>
          </w:p>
        </w:tc>
      </w:tr>
      <w:tr w:rsidR="002E7439" w:rsidRPr="0033146D" w14:paraId="17CD85A7" w14:textId="77777777" w:rsidTr="007464D5">
        <w:trPr>
          <w:trHeight w:val="144"/>
        </w:trPr>
        <w:tc>
          <w:tcPr>
            <w:tcW w:w="1908" w:type="dxa"/>
          </w:tcPr>
          <w:p w14:paraId="3B33D34B" w14:textId="77777777" w:rsidR="002E7439" w:rsidRPr="0087578E" w:rsidRDefault="002E7439" w:rsidP="006223A8">
            <w:pPr>
              <w:tabs>
                <w:tab w:val="left" w:pos="4320"/>
              </w:tabs>
              <w:ind w:right="-1440"/>
              <w:rPr>
                <w:rFonts w:ascii="Times New Roman" w:hAnsi="Times New Roman"/>
                <w:szCs w:val="24"/>
              </w:rPr>
            </w:pPr>
            <w:r w:rsidRPr="0087578E">
              <w:rPr>
                <w:rFonts w:ascii="Times New Roman" w:hAnsi="Times New Roman"/>
                <w:szCs w:val="24"/>
              </w:rPr>
              <w:t>Institutional</w:t>
            </w:r>
          </w:p>
        </w:tc>
        <w:tc>
          <w:tcPr>
            <w:tcW w:w="1350" w:type="dxa"/>
          </w:tcPr>
          <w:p w14:paraId="4E3DC49A" w14:textId="77777777" w:rsidR="002E7439" w:rsidRPr="0087578E" w:rsidRDefault="002E7439" w:rsidP="006223A8">
            <w:pPr>
              <w:tabs>
                <w:tab w:val="left" w:pos="4320"/>
              </w:tabs>
              <w:ind w:right="-1440"/>
              <w:rPr>
                <w:rFonts w:ascii="Times New Roman" w:hAnsi="Times New Roman"/>
                <w:szCs w:val="24"/>
              </w:rPr>
            </w:pPr>
          </w:p>
        </w:tc>
        <w:tc>
          <w:tcPr>
            <w:tcW w:w="1350" w:type="dxa"/>
          </w:tcPr>
          <w:p w14:paraId="32AC386A" w14:textId="77777777" w:rsidR="002E7439" w:rsidRPr="0087578E" w:rsidRDefault="002E7439" w:rsidP="006223A8">
            <w:pPr>
              <w:tabs>
                <w:tab w:val="left" w:pos="4320"/>
              </w:tabs>
              <w:ind w:right="-1440"/>
              <w:rPr>
                <w:rFonts w:ascii="Times New Roman" w:hAnsi="Times New Roman"/>
                <w:szCs w:val="24"/>
              </w:rPr>
            </w:pPr>
          </w:p>
        </w:tc>
        <w:tc>
          <w:tcPr>
            <w:tcW w:w="1530" w:type="dxa"/>
          </w:tcPr>
          <w:p w14:paraId="13FD06A3" w14:textId="77777777" w:rsidR="002E7439" w:rsidRPr="0087578E" w:rsidRDefault="002E7439" w:rsidP="006223A8">
            <w:pPr>
              <w:tabs>
                <w:tab w:val="left" w:pos="4320"/>
              </w:tabs>
              <w:ind w:right="-1440"/>
              <w:rPr>
                <w:rFonts w:ascii="Times New Roman" w:hAnsi="Times New Roman"/>
                <w:szCs w:val="24"/>
              </w:rPr>
            </w:pPr>
          </w:p>
        </w:tc>
        <w:tc>
          <w:tcPr>
            <w:tcW w:w="1530" w:type="dxa"/>
          </w:tcPr>
          <w:p w14:paraId="6CF463AB" w14:textId="77777777" w:rsidR="002E7439" w:rsidRPr="0087578E" w:rsidRDefault="002E7439" w:rsidP="006223A8">
            <w:pPr>
              <w:tabs>
                <w:tab w:val="left" w:pos="4320"/>
              </w:tabs>
              <w:ind w:right="-1440"/>
              <w:rPr>
                <w:rFonts w:ascii="Times New Roman" w:hAnsi="Times New Roman"/>
                <w:szCs w:val="24"/>
              </w:rPr>
            </w:pPr>
          </w:p>
        </w:tc>
        <w:tc>
          <w:tcPr>
            <w:tcW w:w="1530" w:type="dxa"/>
          </w:tcPr>
          <w:p w14:paraId="76A089C2" w14:textId="77777777" w:rsidR="002E7439" w:rsidRPr="0087578E" w:rsidRDefault="002E7439" w:rsidP="006223A8">
            <w:pPr>
              <w:tabs>
                <w:tab w:val="left" w:pos="4320"/>
              </w:tabs>
              <w:ind w:right="-1440"/>
              <w:rPr>
                <w:rFonts w:ascii="Times New Roman" w:hAnsi="Times New Roman"/>
                <w:szCs w:val="24"/>
              </w:rPr>
            </w:pPr>
          </w:p>
        </w:tc>
        <w:tc>
          <w:tcPr>
            <w:tcW w:w="1710" w:type="dxa"/>
          </w:tcPr>
          <w:p w14:paraId="07D1D463" w14:textId="77777777" w:rsidR="002E7439" w:rsidRPr="0087578E" w:rsidRDefault="002E7439" w:rsidP="006223A8">
            <w:pPr>
              <w:tabs>
                <w:tab w:val="left" w:pos="4320"/>
              </w:tabs>
              <w:ind w:right="-1440"/>
              <w:rPr>
                <w:rFonts w:ascii="Times New Roman" w:hAnsi="Times New Roman"/>
                <w:szCs w:val="24"/>
              </w:rPr>
            </w:pPr>
          </w:p>
        </w:tc>
      </w:tr>
    </w:tbl>
    <w:p w14:paraId="428D072C" w14:textId="77777777" w:rsidR="00CC1473" w:rsidRPr="0087578E" w:rsidRDefault="00CC1473" w:rsidP="00CC1473">
      <w:pPr>
        <w:spacing w:after="200" w:line="276" w:lineRule="auto"/>
        <w:rPr>
          <w:rFonts w:ascii="Times New Roman" w:hAnsi="Times New Roman"/>
          <w:b/>
          <w:szCs w:val="24"/>
        </w:rPr>
      </w:pPr>
    </w:p>
    <w:p w14:paraId="375902F8" w14:textId="77777777" w:rsidR="002F26F5" w:rsidRDefault="00CC1473" w:rsidP="00771BC9">
      <w:pPr>
        <w:tabs>
          <w:tab w:val="left" w:pos="-720"/>
          <w:tab w:val="left" w:pos="0"/>
          <w:tab w:val="left" w:pos="720"/>
        </w:tabs>
        <w:spacing w:before="120"/>
        <w:ind w:left="720" w:hanging="720"/>
        <w:rPr>
          <w:rStyle w:val="Hyperlink"/>
          <w:rFonts w:ascii="Times New Roman" w:hAnsi="Times New Roman"/>
          <w:szCs w:val="24"/>
        </w:rPr>
      </w:pPr>
      <w:r w:rsidRPr="0087578E">
        <w:rPr>
          <w:rFonts w:ascii="Times New Roman" w:hAnsi="Times New Roman"/>
          <w:szCs w:val="24"/>
        </w:rPr>
        <w:t>Please send your completed proposal to:</w:t>
      </w:r>
      <w:r w:rsidR="007C7179" w:rsidRPr="0087578E">
        <w:rPr>
          <w:rFonts w:ascii="Times New Roman" w:hAnsi="Times New Roman"/>
          <w:szCs w:val="24"/>
        </w:rPr>
        <w:t xml:space="preserve">  </w:t>
      </w:r>
      <w:hyperlink r:id="rId13" w:history="1">
        <w:r w:rsidRPr="0087578E">
          <w:rPr>
            <w:rStyle w:val="Hyperlink"/>
            <w:rFonts w:ascii="Times New Roman" w:hAnsi="Times New Roman"/>
            <w:szCs w:val="24"/>
          </w:rPr>
          <w:t>sbcc@ga.wa.gov</w:t>
        </w:r>
      </w:hyperlink>
    </w:p>
    <w:p w14:paraId="6CD3B1B8" w14:textId="77777777" w:rsidR="00B75D4C" w:rsidRPr="00B75D4C" w:rsidRDefault="00B75D4C" w:rsidP="00771BC9">
      <w:pPr>
        <w:tabs>
          <w:tab w:val="left" w:pos="-720"/>
          <w:tab w:val="left" w:pos="0"/>
          <w:tab w:val="left" w:pos="720"/>
        </w:tabs>
        <w:spacing w:before="120"/>
        <w:ind w:left="720" w:hanging="720"/>
        <w:rPr>
          <w:rFonts w:ascii="Times New Roman" w:hAnsi="Times New Roman"/>
          <w:szCs w:val="24"/>
        </w:rPr>
      </w:pPr>
      <w:r>
        <w:rPr>
          <w:rStyle w:val="Hyperlink"/>
          <w:rFonts w:ascii="Times New Roman" w:hAnsi="Times New Roman"/>
          <w:color w:val="auto"/>
          <w:szCs w:val="24"/>
          <w:u w:val="none"/>
        </w:rPr>
        <w:t>All questions must be answered to be considered complete.</w:t>
      </w:r>
      <w:r w:rsidR="009B169E">
        <w:rPr>
          <w:rStyle w:val="Hyperlink"/>
          <w:rFonts w:ascii="Times New Roman" w:hAnsi="Times New Roman"/>
          <w:color w:val="auto"/>
          <w:szCs w:val="24"/>
          <w:u w:val="none"/>
        </w:rPr>
        <w:t xml:space="preserve">  </w:t>
      </w:r>
      <w:r>
        <w:rPr>
          <w:rStyle w:val="Hyperlink"/>
          <w:rFonts w:ascii="Times New Roman" w:hAnsi="Times New Roman"/>
          <w:color w:val="auto"/>
          <w:szCs w:val="24"/>
          <w:u w:val="none"/>
        </w:rPr>
        <w:t>Incomplete proposals will not be accepted.</w:t>
      </w:r>
    </w:p>
    <w:sectPr w:rsidR="00B75D4C" w:rsidRPr="00B75D4C" w:rsidSect="00754ECC">
      <w:footerReference w:type="even" r:id="rId14"/>
      <w:headerReference w:type="first" r:id="rId15"/>
      <w:footerReference w:type="first" r:id="rId16"/>
      <w:pgSz w:w="12240" w:h="15840"/>
      <w:pgMar w:top="720" w:right="720" w:bottom="720" w:left="720" w:header="432"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4634A" w14:textId="77777777" w:rsidR="003A78F1" w:rsidRDefault="003A78F1" w:rsidP="00110F55">
      <w:r>
        <w:separator/>
      </w:r>
    </w:p>
  </w:endnote>
  <w:endnote w:type="continuationSeparator" w:id="0">
    <w:p w14:paraId="61C71271" w14:textId="77777777" w:rsidR="003A78F1" w:rsidRDefault="003A78F1" w:rsidP="0011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975CE" w14:textId="77777777" w:rsidR="00B43638" w:rsidRPr="003E1132" w:rsidRDefault="00B43638">
    <w:pPr>
      <w:pStyle w:val="Footer"/>
      <w:rPr>
        <w:sz w:val="18"/>
        <w:szCs w:val="18"/>
      </w:rPr>
    </w:pPr>
    <w:r w:rsidRPr="003E1132">
      <w:rPr>
        <w:sz w:val="18"/>
        <w:szCs w:val="18"/>
      </w:rPr>
      <w:fldChar w:fldCharType="begin"/>
    </w:r>
    <w:r w:rsidRPr="003E1132">
      <w:rPr>
        <w:sz w:val="18"/>
        <w:szCs w:val="18"/>
      </w:rPr>
      <w:instrText xml:space="preserve"> DATE \@ "MMMM d, yyyy" </w:instrText>
    </w:r>
    <w:r w:rsidRPr="003E1132">
      <w:rPr>
        <w:sz w:val="18"/>
        <w:szCs w:val="18"/>
      </w:rPr>
      <w:fldChar w:fldCharType="separate"/>
    </w:r>
    <w:r w:rsidR="0007707F">
      <w:rPr>
        <w:noProof/>
        <w:sz w:val="18"/>
        <w:szCs w:val="18"/>
      </w:rPr>
      <w:t>April 6, 2015</w:t>
    </w:r>
    <w:r w:rsidRPr="003E1132">
      <w:rPr>
        <w:sz w:val="18"/>
        <w:szCs w:val="18"/>
      </w:rPr>
      <w:fldChar w:fldCharType="end"/>
    </w:r>
  </w:p>
  <w:p w14:paraId="3E5948A9" w14:textId="77777777" w:rsidR="00B43638" w:rsidRDefault="00B436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E6641" w14:textId="77777777" w:rsidR="00B43638" w:rsidRPr="003E1132" w:rsidRDefault="00B43638">
    <w:pPr>
      <w:pStyle w:val="Footer"/>
      <w:rPr>
        <w:sz w:val="18"/>
        <w:szCs w:val="18"/>
      </w:rPr>
    </w:pPr>
    <w:r w:rsidRPr="003E1132">
      <w:rPr>
        <w:sz w:val="18"/>
        <w:szCs w:val="18"/>
      </w:rPr>
      <w:fldChar w:fldCharType="begin"/>
    </w:r>
    <w:r w:rsidRPr="003E1132">
      <w:rPr>
        <w:sz w:val="18"/>
        <w:szCs w:val="18"/>
      </w:rPr>
      <w:instrText xml:space="preserve"> DATE \@ "MMMM d, yyyy" </w:instrText>
    </w:r>
    <w:r w:rsidRPr="003E1132">
      <w:rPr>
        <w:sz w:val="18"/>
        <w:szCs w:val="18"/>
      </w:rPr>
      <w:fldChar w:fldCharType="separate"/>
    </w:r>
    <w:r w:rsidR="0007707F">
      <w:rPr>
        <w:noProof/>
        <w:sz w:val="18"/>
        <w:szCs w:val="18"/>
      </w:rPr>
      <w:t>April 6, 2015</w:t>
    </w:r>
    <w:r w:rsidRPr="003E1132">
      <w:rPr>
        <w:sz w:val="18"/>
        <w:szCs w:val="18"/>
      </w:rPr>
      <w:fldChar w:fldCharType="end"/>
    </w:r>
  </w:p>
  <w:p w14:paraId="6F05708D" w14:textId="77777777" w:rsidR="00B43638" w:rsidRDefault="00B43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68EA6" w14:textId="77777777" w:rsidR="003A78F1" w:rsidRDefault="003A78F1" w:rsidP="00110F55">
      <w:r>
        <w:separator/>
      </w:r>
    </w:p>
  </w:footnote>
  <w:footnote w:type="continuationSeparator" w:id="0">
    <w:p w14:paraId="6C00A0D7" w14:textId="77777777" w:rsidR="003A78F1" w:rsidRDefault="003A78F1" w:rsidP="00110F55">
      <w:r>
        <w:continuationSeparator/>
      </w:r>
    </w:p>
  </w:footnote>
  <w:footnote w:id="1">
    <w:p w14:paraId="05D30CAE" w14:textId="77777777" w:rsidR="00B43638" w:rsidRDefault="00B43638" w:rsidP="002545F1">
      <w:pPr>
        <w:tabs>
          <w:tab w:val="left" w:pos="4320"/>
        </w:tabs>
        <w:ind w:right="-1440"/>
        <w:rPr>
          <w:rFonts w:ascii="Times New Roman" w:hAnsi="Times New Roman"/>
          <w:sz w:val="16"/>
          <w:szCs w:val="16"/>
        </w:rPr>
      </w:pPr>
      <w:r w:rsidRPr="00D255F0">
        <w:rPr>
          <w:rStyle w:val="FootnoteReference"/>
          <w:rFonts w:ascii="Times New Roman" w:hAnsi="Times New Roman"/>
          <w:sz w:val="16"/>
          <w:szCs w:val="16"/>
        </w:rPr>
        <w:footnoteRef/>
      </w:r>
      <w:r w:rsidRPr="00D255F0">
        <w:rPr>
          <w:rFonts w:ascii="Times New Roman" w:hAnsi="Times New Roman"/>
          <w:sz w:val="16"/>
          <w:szCs w:val="16"/>
        </w:rPr>
        <w:t xml:space="preserve"> $ / square foot of floor area or other cost.  Attach data. </w:t>
      </w:r>
      <w:r w:rsidRPr="00D255F0">
        <w:rPr>
          <w:rFonts w:ascii="Times New Roman" w:hAnsi="Times New Roman"/>
          <w:b/>
          <w:sz w:val="16"/>
          <w:szCs w:val="16"/>
        </w:rPr>
        <w:t xml:space="preserve">Construction </w:t>
      </w:r>
      <w:r w:rsidRPr="00D255F0">
        <w:rPr>
          <w:rFonts w:ascii="Times New Roman" w:hAnsi="Times New Roman"/>
          <w:sz w:val="16"/>
          <w:szCs w:val="16"/>
        </w:rPr>
        <w:t xml:space="preserve">costs are costs prior to occupancy, and </w:t>
      </w:r>
      <w:r>
        <w:rPr>
          <w:rFonts w:ascii="Times New Roman" w:hAnsi="Times New Roman"/>
          <w:sz w:val="16"/>
          <w:szCs w:val="16"/>
        </w:rPr>
        <w:t>i</w:t>
      </w:r>
      <w:r w:rsidRPr="00D255F0">
        <w:rPr>
          <w:rFonts w:ascii="Times New Roman" w:hAnsi="Times New Roman"/>
          <w:sz w:val="16"/>
          <w:szCs w:val="16"/>
        </w:rPr>
        <w:t xml:space="preserve">nclude both design and direct construction costs </w:t>
      </w:r>
    </w:p>
    <w:p w14:paraId="0C9A125B" w14:textId="77777777" w:rsidR="00B43638" w:rsidRPr="00E720B3" w:rsidRDefault="00B43638" w:rsidP="002545F1">
      <w:pPr>
        <w:tabs>
          <w:tab w:val="left" w:pos="4320"/>
        </w:tabs>
        <w:ind w:right="-1440"/>
        <w:rPr>
          <w:rFonts w:ascii="Times New Roman" w:hAnsi="Times New Roman"/>
          <w:sz w:val="16"/>
          <w:szCs w:val="16"/>
        </w:rPr>
      </w:pPr>
      <w:r w:rsidRPr="00D255F0">
        <w:rPr>
          <w:rFonts w:ascii="Times New Roman" w:hAnsi="Times New Roman"/>
          <w:sz w:val="16"/>
          <w:szCs w:val="16"/>
        </w:rPr>
        <w:t>that impact the total cost of the construction to the</w:t>
      </w:r>
      <w:r>
        <w:rPr>
          <w:rFonts w:ascii="Times New Roman" w:hAnsi="Times New Roman"/>
          <w:sz w:val="16"/>
          <w:szCs w:val="16"/>
        </w:rPr>
        <w:t xml:space="preserve"> owner/consumer.</w:t>
      </w:r>
    </w:p>
    <w:p w14:paraId="0DBEE7CE" w14:textId="77777777" w:rsidR="00B43638" w:rsidRPr="00E720B3" w:rsidRDefault="00B43638">
      <w:pPr>
        <w:pStyle w:val="FootnoteText"/>
        <w:rPr>
          <w:rFonts w:ascii="Times New Roman" w:hAnsi="Times New Roman"/>
          <w:sz w:val="16"/>
          <w:szCs w:val="16"/>
        </w:rPr>
      </w:pPr>
    </w:p>
  </w:footnote>
  <w:footnote w:id="2">
    <w:p w14:paraId="6FCF8CE5" w14:textId="77777777" w:rsidR="00B43638" w:rsidRPr="00E720B3" w:rsidRDefault="00B43638" w:rsidP="002545F1">
      <w:pPr>
        <w:tabs>
          <w:tab w:val="left" w:pos="360"/>
        </w:tabs>
        <w:rPr>
          <w:rFonts w:ascii="Times New Roman" w:hAnsi="Times New Roman"/>
          <w:sz w:val="16"/>
          <w:szCs w:val="16"/>
        </w:rPr>
      </w:pPr>
      <w:r w:rsidRPr="00D255F0">
        <w:rPr>
          <w:rStyle w:val="FootnoteReference"/>
          <w:rFonts w:ascii="Times New Roman" w:hAnsi="Times New Roman"/>
          <w:sz w:val="16"/>
          <w:szCs w:val="16"/>
        </w:rPr>
        <w:footnoteRef/>
      </w:r>
      <w:r w:rsidRPr="00D255F0">
        <w:rPr>
          <w:rFonts w:ascii="Times New Roman" w:hAnsi="Times New Roman"/>
          <w:sz w:val="16"/>
          <w:szCs w:val="16"/>
        </w:rPr>
        <w:t xml:space="preserve"> Cost per project plan.  Attach data. </w:t>
      </w:r>
      <w:r w:rsidRPr="00D255F0">
        <w:rPr>
          <w:rFonts w:ascii="Times New Roman" w:hAnsi="Times New Roman"/>
          <w:b/>
          <w:sz w:val="16"/>
          <w:szCs w:val="16"/>
        </w:rPr>
        <w:t>Enforcement</w:t>
      </w:r>
      <w:r w:rsidRPr="00D255F0">
        <w:rPr>
          <w:rFonts w:ascii="Times New Roman" w:hAnsi="Times New Roman"/>
          <w:sz w:val="16"/>
          <w:szCs w:val="16"/>
        </w:rPr>
        <w:t xml:space="preserve"> costs include governmental review of plans, field inspection, and </w:t>
      </w:r>
      <w:r>
        <w:rPr>
          <w:rFonts w:ascii="Times New Roman" w:hAnsi="Times New Roman"/>
          <w:sz w:val="16"/>
          <w:szCs w:val="16"/>
        </w:rPr>
        <w:t>other action</w:t>
      </w:r>
      <w:r w:rsidRPr="00D255F0">
        <w:rPr>
          <w:rFonts w:ascii="Times New Roman" w:hAnsi="Times New Roman"/>
          <w:sz w:val="16"/>
          <w:szCs w:val="16"/>
        </w:rPr>
        <w:t xml:space="preserve"> required for enforcement.</w:t>
      </w:r>
    </w:p>
    <w:p w14:paraId="085D1CD7" w14:textId="77777777" w:rsidR="00B43638" w:rsidRPr="00E720B3" w:rsidRDefault="00B43638">
      <w:pPr>
        <w:pStyle w:val="FootnoteText"/>
        <w:rPr>
          <w:rFonts w:ascii="Times New Roman" w:hAnsi="Times New Roman"/>
          <w:sz w:val="16"/>
          <w:szCs w:val="16"/>
        </w:rPr>
      </w:pPr>
    </w:p>
  </w:footnote>
  <w:footnote w:id="3">
    <w:p w14:paraId="77280A17" w14:textId="77777777" w:rsidR="00B43638" w:rsidRDefault="00B43638">
      <w:pPr>
        <w:pStyle w:val="FootnoteText"/>
        <w:rPr>
          <w:sz w:val="16"/>
          <w:szCs w:val="16"/>
        </w:rPr>
      </w:pPr>
      <w:r w:rsidRPr="00D255F0">
        <w:rPr>
          <w:rStyle w:val="FootnoteReference"/>
          <w:sz w:val="16"/>
          <w:szCs w:val="16"/>
        </w:rPr>
        <w:footnoteRef/>
      </w:r>
      <w:r w:rsidRPr="00D255F0">
        <w:rPr>
          <w:sz w:val="16"/>
          <w:szCs w:val="16"/>
        </w:rPr>
        <w:t xml:space="preserve"> </w:t>
      </w:r>
      <w:r>
        <w:rPr>
          <w:sz w:val="16"/>
          <w:szCs w:val="16"/>
        </w:rPr>
        <w:t>Cost to building owner/tenants over the life of the project.</w:t>
      </w:r>
    </w:p>
    <w:p w14:paraId="56181814" w14:textId="77777777" w:rsidR="00B43638" w:rsidRPr="007528A9" w:rsidRDefault="00B43638">
      <w:pPr>
        <w:pStyle w:val="FootnoteText"/>
        <w:rPr>
          <w:sz w:val="16"/>
          <w:szCs w:val="16"/>
        </w:rPr>
      </w:pPr>
    </w:p>
  </w:footnote>
  <w:footnote w:id="4">
    <w:p w14:paraId="75609DB1" w14:textId="77777777" w:rsidR="00B43638" w:rsidRPr="00E720B3" w:rsidRDefault="00B43638" w:rsidP="009B75F2">
      <w:pPr>
        <w:pStyle w:val="FootnoteText"/>
        <w:rPr>
          <w:rFonts w:ascii="Times New Roman" w:hAnsi="Times New Roman"/>
          <w:sz w:val="16"/>
          <w:szCs w:val="16"/>
        </w:rPr>
      </w:pPr>
      <w:r w:rsidRPr="00D255F0">
        <w:rPr>
          <w:rStyle w:val="FootnoteReference"/>
          <w:rFonts w:ascii="Times New Roman" w:hAnsi="Times New Roman"/>
          <w:sz w:val="16"/>
          <w:szCs w:val="16"/>
        </w:rPr>
        <w:footnoteRef/>
      </w:r>
      <w:r w:rsidRPr="00D255F0">
        <w:rPr>
          <w:rFonts w:ascii="Times New Roman" w:hAnsi="Times New Roman"/>
          <w:sz w:val="16"/>
          <w:szCs w:val="16"/>
        </w:rPr>
        <w:t xml:space="preserve"> </w:t>
      </w:r>
      <w:r>
        <w:rPr>
          <w:rFonts w:ascii="Times New Roman" w:hAnsi="Times New Roman"/>
          <w:sz w:val="16"/>
          <w:szCs w:val="16"/>
        </w:rPr>
        <w:t xml:space="preserve">Measurable </w:t>
      </w:r>
      <w:r w:rsidRPr="00D255F0">
        <w:rPr>
          <w:rFonts w:ascii="Times New Roman" w:hAnsi="Times New Roman"/>
          <w:sz w:val="16"/>
          <w:szCs w:val="16"/>
        </w:rPr>
        <w:t>benefit</w:t>
      </w:r>
      <w:r>
        <w:rPr>
          <w:rFonts w:ascii="Times New Roman" w:hAnsi="Times New Roman"/>
          <w:sz w:val="16"/>
          <w:szCs w:val="16"/>
        </w:rPr>
        <w:t>.</w:t>
      </w:r>
      <w:r w:rsidRPr="00D255F0">
        <w:rPr>
          <w:rFonts w:ascii="Times New Roman" w:hAnsi="Times New Roman"/>
          <w:sz w:val="16"/>
          <w:szCs w:val="16"/>
        </w:rPr>
        <w:t xml:space="preserve"> </w:t>
      </w:r>
    </w:p>
    <w:p w14:paraId="168E74C2" w14:textId="77777777" w:rsidR="00B43638" w:rsidRPr="009B75F2" w:rsidRDefault="00B43638">
      <w:pPr>
        <w:pStyle w:val="FootnoteTex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D48D7" w14:textId="77777777" w:rsidR="00B43638" w:rsidRDefault="00B43638" w:rsidP="00754ECC">
    <w:pPr>
      <w:pStyle w:val="Header"/>
      <w:jc w:val="center"/>
      <w:rPr>
        <w:rFonts w:ascii="Arial" w:hAnsi="Arial"/>
      </w:rPr>
    </w:pPr>
    <w:r>
      <w:rPr>
        <w:rFonts w:ascii="Arial" w:hAnsi="Arial"/>
        <w:noProof/>
      </w:rPr>
      <w:drawing>
        <wp:inline distT="0" distB="0" distL="0" distR="0" wp14:anchorId="226D93CC" wp14:editId="60CBCF0D">
          <wp:extent cx="673100" cy="6731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3100" cy="673100"/>
                  </a:xfrm>
                  <a:prstGeom prst="rect">
                    <a:avLst/>
                  </a:prstGeom>
                  <a:noFill/>
                  <a:ln w="9525">
                    <a:noFill/>
                    <a:miter lim="800000"/>
                    <a:headEnd/>
                    <a:tailEnd/>
                  </a:ln>
                </pic:spPr>
              </pic:pic>
            </a:graphicData>
          </a:graphic>
        </wp:inline>
      </w:drawing>
    </w:r>
  </w:p>
  <w:p w14:paraId="7C302C88" w14:textId="77777777" w:rsidR="00B43638" w:rsidRPr="007D0057" w:rsidRDefault="00B43638" w:rsidP="00754ECC">
    <w:pPr>
      <w:pStyle w:val="Header"/>
      <w:spacing w:before="80" w:after="40"/>
      <w:jc w:val="center"/>
      <w:rPr>
        <w:rFonts w:ascii="Arial" w:hAnsi="Arial"/>
        <w:b/>
        <w:sz w:val="16"/>
      </w:rPr>
    </w:pPr>
    <w:r w:rsidRPr="007D0057">
      <w:rPr>
        <w:rFonts w:ascii="Arial" w:hAnsi="Arial"/>
        <w:b/>
        <w:sz w:val="16"/>
      </w:rPr>
      <w:t>STATE OF WASHINGTON</w:t>
    </w:r>
  </w:p>
  <w:p w14:paraId="5F2958BD" w14:textId="77777777" w:rsidR="00B43638" w:rsidRDefault="00B43638" w:rsidP="00754ECC">
    <w:pPr>
      <w:pStyle w:val="Header"/>
      <w:jc w:val="center"/>
      <w:rPr>
        <w:rFonts w:ascii="Arial" w:hAnsi="Arial"/>
        <w:b/>
        <w:sz w:val="28"/>
      </w:rPr>
    </w:pPr>
    <w:r w:rsidRPr="007D0057">
      <w:rPr>
        <w:rFonts w:ascii="Arial" w:hAnsi="Arial"/>
        <w:b/>
        <w:sz w:val="28"/>
      </w:rPr>
      <w:t>STATE BUILDING CODE COUNCIL</w:t>
    </w:r>
  </w:p>
  <w:p w14:paraId="503E23E6" w14:textId="77777777" w:rsidR="00B43638" w:rsidRDefault="00B4363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96A"/>
    <w:multiLevelType w:val="hybridMultilevel"/>
    <w:tmpl w:val="83329FBC"/>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
    <w:nsid w:val="0D2317D5"/>
    <w:multiLevelType w:val="hybridMultilevel"/>
    <w:tmpl w:val="C3807824"/>
    <w:lvl w:ilvl="0" w:tplc="7F787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C071B"/>
    <w:multiLevelType w:val="hybridMultilevel"/>
    <w:tmpl w:val="706C550E"/>
    <w:lvl w:ilvl="0" w:tplc="6852A7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177A46"/>
    <w:multiLevelType w:val="hybridMultilevel"/>
    <w:tmpl w:val="D380578A"/>
    <w:lvl w:ilvl="0" w:tplc="72C80772">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7806AF"/>
    <w:multiLevelType w:val="hybridMultilevel"/>
    <w:tmpl w:val="168E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4A3517"/>
    <w:multiLevelType w:val="hybridMultilevel"/>
    <w:tmpl w:val="CB32C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570A0C"/>
    <w:multiLevelType w:val="hybridMultilevel"/>
    <w:tmpl w:val="5656B6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EFE2046"/>
    <w:multiLevelType w:val="hybridMultilevel"/>
    <w:tmpl w:val="BA08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222B96"/>
    <w:multiLevelType w:val="hybridMultilevel"/>
    <w:tmpl w:val="CAF6D2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9B76947"/>
    <w:multiLevelType w:val="hybridMultilevel"/>
    <w:tmpl w:val="82E2BF0A"/>
    <w:lvl w:ilvl="0" w:tplc="5CE6713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C87F58"/>
    <w:multiLevelType w:val="hybridMultilevel"/>
    <w:tmpl w:val="435CA4A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AB4001"/>
    <w:multiLevelType w:val="hybridMultilevel"/>
    <w:tmpl w:val="F8FA2B6A"/>
    <w:lvl w:ilvl="0" w:tplc="0114B8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F4E2772"/>
    <w:multiLevelType w:val="hybridMultilevel"/>
    <w:tmpl w:val="EE1A1872"/>
    <w:lvl w:ilvl="0" w:tplc="0409000F">
      <w:start w:val="1"/>
      <w:numFmt w:val="decimal"/>
      <w:lvlText w:val="%1."/>
      <w:lvlJc w:val="left"/>
      <w:pPr>
        <w:ind w:left="753" w:hanging="360"/>
      </w:pPr>
      <w:rPr>
        <w:rFont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abstractNumId w:val="0"/>
  </w:num>
  <w:num w:numId="2">
    <w:abstractNumId w:val="9"/>
  </w:num>
  <w:num w:numId="3">
    <w:abstractNumId w:val="1"/>
  </w:num>
  <w:num w:numId="4">
    <w:abstractNumId w:val="2"/>
  </w:num>
  <w:num w:numId="5">
    <w:abstractNumId w:val="12"/>
  </w:num>
  <w:num w:numId="6">
    <w:abstractNumId w:val="10"/>
  </w:num>
  <w:num w:numId="7">
    <w:abstractNumId w:val="6"/>
  </w:num>
  <w:num w:numId="8">
    <w:abstractNumId w:val="11"/>
  </w:num>
  <w:num w:numId="9">
    <w:abstractNumId w:val="3"/>
  </w:num>
  <w:num w:numId="10">
    <w:abstractNumId w:val="4"/>
  </w:num>
  <w:num w:numId="11">
    <w:abstractNumId w:val="8"/>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3A8"/>
    <w:rsid w:val="00007839"/>
    <w:rsid w:val="000160A5"/>
    <w:rsid w:val="00033870"/>
    <w:rsid w:val="00075F76"/>
    <w:rsid w:val="0007707F"/>
    <w:rsid w:val="00082B95"/>
    <w:rsid w:val="000835B8"/>
    <w:rsid w:val="000C25C1"/>
    <w:rsid w:val="000E186F"/>
    <w:rsid w:val="000F53B4"/>
    <w:rsid w:val="000F721F"/>
    <w:rsid w:val="00110F55"/>
    <w:rsid w:val="00133212"/>
    <w:rsid w:val="0016341B"/>
    <w:rsid w:val="00180891"/>
    <w:rsid w:val="001C0D81"/>
    <w:rsid w:val="001D4EC7"/>
    <w:rsid w:val="001E456B"/>
    <w:rsid w:val="002020FC"/>
    <w:rsid w:val="0020492D"/>
    <w:rsid w:val="00211AD1"/>
    <w:rsid w:val="00227B70"/>
    <w:rsid w:val="002365DA"/>
    <w:rsid w:val="00243532"/>
    <w:rsid w:val="002545F1"/>
    <w:rsid w:val="00256274"/>
    <w:rsid w:val="0029621B"/>
    <w:rsid w:val="002A15CB"/>
    <w:rsid w:val="002E7439"/>
    <w:rsid w:val="002F26F5"/>
    <w:rsid w:val="002F6438"/>
    <w:rsid w:val="00300162"/>
    <w:rsid w:val="00313FF3"/>
    <w:rsid w:val="00320225"/>
    <w:rsid w:val="0033146D"/>
    <w:rsid w:val="003473BF"/>
    <w:rsid w:val="0038770A"/>
    <w:rsid w:val="003917F8"/>
    <w:rsid w:val="003A0F34"/>
    <w:rsid w:val="003A33C8"/>
    <w:rsid w:val="003A6595"/>
    <w:rsid w:val="003A7797"/>
    <w:rsid w:val="003A78F1"/>
    <w:rsid w:val="003B61E3"/>
    <w:rsid w:val="003C0F56"/>
    <w:rsid w:val="003E1132"/>
    <w:rsid w:val="003E55CD"/>
    <w:rsid w:val="003F04BC"/>
    <w:rsid w:val="003F08BE"/>
    <w:rsid w:val="003F0FD9"/>
    <w:rsid w:val="003F33B2"/>
    <w:rsid w:val="003F42A2"/>
    <w:rsid w:val="004268DA"/>
    <w:rsid w:val="004A172E"/>
    <w:rsid w:val="004A786B"/>
    <w:rsid w:val="004B0207"/>
    <w:rsid w:val="004B5701"/>
    <w:rsid w:val="004C5BFC"/>
    <w:rsid w:val="004D417F"/>
    <w:rsid w:val="004E087B"/>
    <w:rsid w:val="00502C30"/>
    <w:rsid w:val="00514761"/>
    <w:rsid w:val="00523321"/>
    <w:rsid w:val="00532E9B"/>
    <w:rsid w:val="005400B0"/>
    <w:rsid w:val="005471E3"/>
    <w:rsid w:val="00552BDC"/>
    <w:rsid w:val="00554CE4"/>
    <w:rsid w:val="00586A99"/>
    <w:rsid w:val="005E133E"/>
    <w:rsid w:val="005F6382"/>
    <w:rsid w:val="00603175"/>
    <w:rsid w:val="006223A8"/>
    <w:rsid w:val="00627A01"/>
    <w:rsid w:val="006309FD"/>
    <w:rsid w:val="0063479B"/>
    <w:rsid w:val="006607C5"/>
    <w:rsid w:val="00684BD7"/>
    <w:rsid w:val="00690B56"/>
    <w:rsid w:val="006A706F"/>
    <w:rsid w:val="006B12E1"/>
    <w:rsid w:val="006B7688"/>
    <w:rsid w:val="006B782D"/>
    <w:rsid w:val="006D0826"/>
    <w:rsid w:val="006D08D9"/>
    <w:rsid w:val="007100B9"/>
    <w:rsid w:val="0071704D"/>
    <w:rsid w:val="0072082E"/>
    <w:rsid w:val="0072394F"/>
    <w:rsid w:val="007464D5"/>
    <w:rsid w:val="007528A9"/>
    <w:rsid w:val="00754ECC"/>
    <w:rsid w:val="00771BC9"/>
    <w:rsid w:val="007839BB"/>
    <w:rsid w:val="00790A22"/>
    <w:rsid w:val="007A5DC3"/>
    <w:rsid w:val="007C1CE4"/>
    <w:rsid w:val="007C7179"/>
    <w:rsid w:val="007D72F3"/>
    <w:rsid w:val="007F5B2F"/>
    <w:rsid w:val="007F67BF"/>
    <w:rsid w:val="007F7C52"/>
    <w:rsid w:val="00807822"/>
    <w:rsid w:val="0082063B"/>
    <w:rsid w:val="008232EC"/>
    <w:rsid w:val="00824E7A"/>
    <w:rsid w:val="00833E6E"/>
    <w:rsid w:val="00860844"/>
    <w:rsid w:val="008650E6"/>
    <w:rsid w:val="00867EED"/>
    <w:rsid w:val="00872C59"/>
    <w:rsid w:val="00873296"/>
    <w:rsid w:val="0087578E"/>
    <w:rsid w:val="008806BC"/>
    <w:rsid w:val="00904963"/>
    <w:rsid w:val="00916C2B"/>
    <w:rsid w:val="0092653D"/>
    <w:rsid w:val="009359D1"/>
    <w:rsid w:val="0096271B"/>
    <w:rsid w:val="00965EED"/>
    <w:rsid w:val="009A5583"/>
    <w:rsid w:val="009B169E"/>
    <w:rsid w:val="009B7373"/>
    <w:rsid w:val="009B75F2"/>
    <w:rsid w:val="009E0F3E"/>
    <w:rsid w:val="009E43C2"/>
    <w:rsid w:val="009F2267"/>
    <w:rsid w:val="00A22418"/>
    <w:rsid w:val="00A5673B"/>
    <w:rsid w:val="00A91B50"/>
    <w:rsid w:val="00AA4DA8"/>
    <w:rsid w:val="00AB295C"/>
    <w:rsid w:val="00AB3F11"/>
    <w:rsid w:val="00AB555C"/>
    <w:rsid w:val="00AC09A0"/>
    <w:rsid w:val="00B002D8"/>
    <w:rsid w:val="00B43638"/>
    <w:rsid w:val="00B7203D"/>
    <w:rsid w:val="00B75D4C"/>
    <w:rsid w:val="00B928C3"/>
    <w:rsid w:val="00BA1D4E"/>
    <w:rsid w:val="00BA22EC"/>
    <w:rsid w:val="00BB1D76"/>
    <w:rsid w:val="00BE1D37"/>
    <w:rsid w:val="00BE1E8B"/>
    <w:rsid w:val="00C23291"/>
    <w:rsid w:val="00C40E7E"/>
    <w:rsid w:val="00C43DE9"/>
    <w:rsid w:val="00C7097D"/>
    <w:rsid w:val="00C74967"/>
    <w:rsid w:val="00C80605"/>
    <w:rsid w:val="00CC0D13"/>
    <w:rsid w:val="00CC1473"/>
    <w:rsid w:val="00CC1844"/>
    <w:rsid w:val="00CC3D5F"/>
    <w:rsid w:val="00CC65F9"/>
    <w:rsid w:val="00CE5E29"/>
    <w:rsid w:val="00CF74D3"/>
    <w:rsid w:val="00D00EEE"/>
    <w:rsid w:val="00D17C4C"/>
    <w:rsid w:val="00D255F0"/>
    <w:rsid w:val="00D271FB"/>
    <w:rsid w:val="00D65EA7"/>
    <w:rsid w:val="00D807B3"/>
    <w:rsid w:val="00D96B31"/>
    <w:rsid w:val="00D96E40"/>
    <w:rsid w:val="00DC3F1F"/>
    <w:rsid w:val="00DD24FC"/>
    <w:rsid w:val="00DF7283"/>
    <w:rsid w:val="00E16D5E"/>
    <w:rsid w:val="00E36028"/>
    <w:rsid w:val="00E4676B"/>
    <w:rsid w:val="00E720B3"/>
    <w:rsid w:val="00E72D6B"/>
    <w:rsid w:val="00E74552"/>
    <w:rsid w:val="00E91058"/>
    <w:rsid w:val="00EA30B1"/>
    <w:rsid w:val="00EB1DAB"/>
    <w:rsid w:val="00EC001A"/>
    <w:rsid w:val="00EC75B4"/>
    <w:rsid w:val="00F22CDB"/>
    <w:rsid w:val="00F24BA3"/>
    <w:rsid w:val="00F92CC8"/>
    <w:rsid w:val="00FB746A"/>
    <w:rsid w:val="00FC3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86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A8"/>
    <w:pPr>
      <w:spacing w:after="0" w:line="240" w:lineRule="auto"/>
    </w:pPr>
    <w:rPr>
      <w:rFonts w:ascii="CG Times (WN)" w:eastAsia="Times New Roman" w:hAnsi="CG Times (WN)" w:cs="Times New Roman"/>
      <w:sz w:val="24"/>
      <w:szCs w:val="20"/>
    </w:rPr>
  </w:style>
  <w:style w:type="paragraph" w:styleId="Heading1">
    <w:name w:val="heading 1"/>
    <w:basedOn w:val="Normal"/>
    <w:next w:val="Normal"/>
    <w:link w:val="Heading1Char"/>
    <w:uiPriority w:val="9"/>
    <w:qFormat/>
    <w:rsid w:val="00BB1D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223A8"/>
    <w:pPr>
      <w:keepNext/>
      <w:tabs>
        <w:tab w:val="left" w:pos="4320"/>
        <w:tab w:val="left" w:pos="6030"/>
      </w:tabs>
      <w:ind w:right="-1440"/>
      <w:outlineLvl w:val="1"/>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23A8"/>
    <w:rPr>
      <w:rFonts w:ascii="Times New Roman" w:eastAsia="Times New Roman" w:hAnsi="Times New Roman" w:cs="Times New Roman"/>
      <w:b/>
      <w:sz w:val="20"/>
      <w:szCs w:val="20"/>
    </w:rPr>
  </w:style>
  <w:style w:type="paragraph" w:styleId="Header">
    <w:name w:val="header"/>
    <w:basedOn w:val="Normal"/>
    <w:link w:val="HeaderChar"/>
    <w:uiPriority w:val="99"/>
    <w:rsid w:val="006223A8"/>
    <w:pPr>
      <w:tabs>
        <w:tab w:val="center" w:pos="4320"/>
        <w:tab w:val="right" w:pos="8640"/>
      </w:tabs>
    </w:pPr>
  </w:style>
  <w:style w:type="character" w:customStyle="1" w:styleId="HeaderChar">
    <w:name w:val="Header Char"/>
    <w:basedOn w:val="DefaultParagraphFont"/>
    <w:link w:val="Header"/>
    <w:uiPriority w:val="99"/>
    <w:rsid w:val="006223A8"/>
    <w:rPr>
      <w:rFonts w:ascii="CG Times (WN)" w:eastAsia="Times New Roman" w:hAnsi="CG Times (WN)" w:cs="Times New Roman"/>
      <w:sz w:val="24"/>
      <w:szCs w:val="20"/>
    </w:rPr>
  </w:style>
  <w:style w:type="paragraph" w:styleId="ListParagraph">
    <w:name w:val="List Paragraph"/>
    <w:basedOn w:val="Normal"/>
    <w:uiPriority w:val="34"/>
    <w:qFormat/>
    <w:rsid w:val="00BE1E8B"/>
    <w:pPr>
      <w:ind w:left="720"/>
      <w:contextualSpacing/>
    </w:pPr>
  </w:style>
  <w:style w:type="paragraph" w:styleId="PlainText">
    <w:name w:val="Plain Text"/>
    <w:basedOn w:val="Normal"/>
    <w:link w:val="PlainTextChar"/>
    <w:semiHidden/>
    <w:rsid w:val="00BB1D76"/>
    <w:rPr>
      <w:rFonts w:ascii="Courier New" w:hAnsi="Courier New"/>
      <w:sz w:val="20"/>
    </w:rPr>
  </w:style>
  <w:style w:type="character" w:customStyle="1" w:styleId="PlainTextChar">
    <w:name w:val="Plain Text Char"/>
    <w:basedOn w:val="DefaultParagraphFont"/>
    <w:link w:val="PlainText"/>
    <w:semiHidden/>
    <w:rsid w:val="00BB1D76"/>
    <w:rPr>
      <w:rFonts w:ascii="Courier New" w:eastAsia="Times New Roman" w:hAnsi="Courier New" w:cs="Times New Roman"/>
      <w:sz w:val="20"/>
      <w:szCs w:val="20"/>
    </w:rPr>
  </w:style>
  <w:style w:type="character" w:customStyle="1" w:styleId="Heading1Char">
    <w:name w:val="Heading 1 Char"/>
    <w:basedOn w:val="DefaultParagraphFont"/>
    <w:link w:val="Heading1"/>
    <w:uiPriority w:val="9"/>
    <w:rsid w:val="00BB1D7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806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22418"/>
    <w:rPr>
      <w:color w:val="0000FF" w:themeColor="hyperlink"/>
      <w:u w:val="single"/>
    </w:rPr>
  </w:style>
  <w:style w:type="paragraph" w:styleId="BalloonText">
    <w:name w:val="Balloon Text"/>
    <w:basedOn w:val="Normal"/>
    <w:link w:val="BalloonTextChar"/>
    <w:uiPriority w:val="99"/>
    <w:semiHidden/>
    <w:unhideWhenUsed/>
    <w:rsid w:val="00B7203D"/>
    <w:rPr>
      <w:rFonts w:ascii="Tahoma" w:hAnsi="Tahoma" w:cs="Tahoma"/>
      <w:sz w:val="16"/>
      <w:szCs w:val="16"/>
    </w:rPr>
  </w:style>
  <w:style w:type="character" w:customStyle="1" w:styleId="BalloonTextChar">
    <w:name w:val="Balloon Text Char"/>
    <w:basedOn w:val="DefaultParagraphFont"/>
    <w:link w:val="BalloonText"/>
    <w:uiPriority w:val="99"/>
    <w:semiHidden/>
    <w:rsid w:val="00B7203D"/>
    <w:rPr>
      <w:rFonts w:ascii="Tahoma" w:eastAsia="Times New Roman" w:hAnsi="Tahoma" w:cs="Tahoma"/>
      <w:sz w:val="16"/>
      <w:szCs w:val="16"/>
    </w:rPr>
  </w:style>
  <w:style w:type="paragraph" w:styleId="Footer">
    <w:name w:val="footer"/>
    <w:basedOn w:val="Normal"/>
    <w:link w:val="FooterChar"/>
    <w:uiPriority w:val="99"/>
    <w:unhideWhenUsed/>
    <w:rsid w:val="00B928C3"/>
    <w:pPr>
      <w:tabs>
        <w:tab w:val="center" w:pos="4680"/>
        <w:tab w:val="right" w:pos="9360"/>
      </w:tabs>
    </w:pPr>
  </w:style>
  <w:style w:type="character" w:customStyle="1" w:styleId="FooterChar">
    <w:name w:val="Footer Char"/>
    <w:basedOn w:val="DefaultParagraphFont"/>
    <w:link w:val="Footer"/>
    <w:uiPriority w:val="99"/>
    <w:rsid w:val="00B928C3"/>
    <w:rPr>
      <w:rFonts w:ascii="CG Times (WN)" w:eastAsia="Times New Roman" w:hAnsi="CG Times (WN)" w:cs="Times New Roman"/>
      <w:sz w:val="24"/>
      <w:szCs w:val="20"/>
    </w:rPr>
  </w:style>
  <w:style w:type="paragraph" w:styleId="FootnoteText">
    <w:name w:val="footnote text"/>
    <w:basedOn w:val="Normal"/>
    <w:link w:val="FootnoteTextChar"/>
    <w:uiPriority w:val="99"/>
    <w:semiHidden/>
    <w:unhideWhenUsed/>
    <w:rsid w:val="003E55CD"/>
    <w:rPr>
      <w:sz w:val="20"/>
    </w:rPr>
  </w:style>
  <w:style w:type="character" w:customStyle="1" w:styleId="FootnoteTextChar">
    <w:name w:val="Footnote Text Char"/>
    <w:basedOn w:val="DefaultParagraphFont"/>
    <w:link w:val="FootnoteText"/>
    <w:uiPriority w:val="99"/>
    <w:semiHidden/>
    <w:rsid w:val="003E55CD"/>
    <w:rPr>
      <w:rFonts w:ascii="CG Times (WN)" w:eastAsia="Times New Roman" w:hAnsi="CG Times (WN)" w:cs="Times New Roman"/>
      <w:sz w:val="20"/>
      <w:szCs w:val="20"/>
    </w:rPr>
  </w:style>
  <w:style w:type="character" w:styleId="FootnoteReference">
    <w:name w:val="footnote reference"/>
    <w:basedOn w:val="DefaultParagraphFont"/>
    <w:uiPriority w:val="99"/>
    <w:semiHidden/>
    <w:unhideWhenUsed/>
    <w:rsid w:val="003E55CD"/>
    <w:rPr>
      <w:vertAlign w:val="superscript"/>
    </w:rPr>
  </w:style>
  <w:style w:type="paragraph" w:styleId="Revision">
    <w:name w:val="Revision"/>
    <w:hidden/>
    <w:uiPriority w:val="99"/>
    <w:semiHidden/>
    <w:rsid w:val="00603175"/>
    <w:pPr>
      <w:spacing w:after="0" w:line="240" w:lineRule="auto"/>
    </w:pPr>
    <w:rPr>
      <w:rFonts w:ascii="CG Times (WN)" w:eastAsia="Times New Roman" w:hAnsi="CG Times (WN)" w:cs="Times New Roman"/>
      <w:sz w:val="24"/>
      <w:szCs w:val="20"/>
    </w:rPr>
  </w:style>
  <w:style w:type="character" w:styleId="PageNumber">
    <w:name w:val="page number"/>
    <w:basedOn w:val="DefaultParagraphFont"/>
    <w:uiPriority w:val="99"/>
    <w:semiHidden/>
    <w:unhideWhenUsed/>
    <w:rsid w:val="00EA30B1"/>
  </w:style>
  <w:style w:type="paragraph" w:styleId="DocumentMap">
    <w:name w:val="Document Map"/>
    <w:basedOn w:val="Normal"/>
    <w:link w:val="DocumentMapChar"/>
    <w:uiPriority w:val="99"/>
    <w:semiHidden/>
    <w:unhideWhenUsed/>
    <w:rsid w:val="003A6595"/>
    <w:rPr>
      <w:rFonts w:ascii="Tahoma" w:hAnsi="Tahoma" w:cs="Tahoma"/>
      <w:sz w:val="16"/>
      <w:szCs w:val="16"/>
    </w:rPr>
  </w:style>
  <w:style w:type="character" w:customStyle="1" w:styleId="DocumentMapChar">
    <w:name w:val="Document Map Char"/>
    <w:basedOn w:val="DefaultParagraphFont"/>
    <w:link w:val="DocumentMap"/>
    <w:uiPriority w:val="99"/>
    <w:semiHidden/>
    <w:rsid w:val="003A659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B0207"/>
    <w:rPr>
      <w:color w:val="800080" w:themeColor="followedHyperlink"/>
      <w:u w:val="single"/>
    </w:rPr>
  </w:style>
  <w:style w:type="character" w:customStyle="1" w:styleId="apple-converted-space">
    <w:name w:val="apple-converted-space"/>
    <w:basedOn w:val="DefaultParagraphFont"/>
    <w:rsid w:val="00AB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A8"/>
    <w:pPr>
      <w:spacing w:after="0" w:line="240" w:lineRule="auto"/>
    </w:pPr>
    <w:rPr>
      <w:rFonts w:ascii="CG Times (WN)" w:eastAsia="Times New Roman" w:hAnsi="CG Times (WN)" w:cs="Times New Roman"/>
      <w:sz w:val="24"/>
      <w:szCs w:val="20"/>
    </w:rPr>
  </w:style>
  <w:style w:type="paragraph" w:styleId="Heading1">
    <w:name w:val="heading 1"/>
    <w:basedOn w:val="Normal"/>
    <w:next w:val="Normal"/>
    <w:link w:val="Heading1Char"/>
    <w:uiPriority w:val="9"/>
    <w:qFormat/>
    <w:rsid w:val="00BB1D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223A8"/>
    <w:pPr>
      <w:keepNext/>
      <w:tabs>
        <w:tab w:val="left" w:pos="4320"/>
        <w:tab w:val="left" w:pos="6030"/>
      </w:tabs>
      <w:ind w:right="-1440"/>
      <w:outlineLvl w:val="1"/>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23A8"/>
    <w:rPr>
      <w:rFonts w:ascii="Times New Roman" w:eastAsia="Times New Roman" w:hAnsi="Times New Roman" w:cs="Times New Roman"/>
      <w:b/>
      <w:sz w:val="20"/>
      <w:szCs w:val="20"/>
    </w:rPr>
  </w:style>
  <w:style w:type="paragraph" w:styleId="Header">
    <w:name w:val="header"/>
    <w:basedOn w:val="Normal"/>
    <w:link w:val="HeaderChar"/>
    <w:uiPriority w:val="99"/>
    <w:rsid w:val="006223A8"/>
    <w:pPr>
      <w:tabs>
        <w:tab w:val="center" w:pos="4320"/>
        <w:tab w:val="right" w:pos="8640"/>
      </w:tabs>
    </w:pPr>
  </w:style>
  <w:style w:type="character" w:customStyle="1" w:styleId="HeaderChar">
    <w:name w:val="Header Char"/>
    <w:basedOn w:val="DefaultParagraphFont"/>
    <w:link w:val="Header"/>
    <w:uiPriority w:val="99"/>
    <w:rsid w:val="006223A8"/>
    <w:rPr>
      <w:rFonts w:ascii="CG Times (WN)" w:eastAsia="Times New Roman" w:hAnsi="CG Times (WN)" w:cs="Times New Roman"/>
      <w:sz w:val="24"/>
      <w:szCs w:val="20"/>
    </w:rPr>
  </w:style>
  <w:style w:type="paragraph" w:styleId="ListParagraph">
    <w:name w:val="List Paragraph"/>
    <w:basedOn w:val="Normal"/>
    <w:uiPriority w:val="34"/>
    <w:qFormat/>
    <w:rsid w:val="00BE1E8B"/>
    <w:pPr>
      <w:ind w:left="720"/>
      <w:contextualSpacing/>
    </w:pPr>
  </w:style>
  <w:style w:type="paragraph" w:styleId="PlainText">
    <w:name w:val="Plain Text"/>
    <w:basedOn w:val="Normal"/>
    <w:link w:val="PlainTextChar"/>
    <w:semiHidden/>
    <w:rsid w:val="00BB1D76"/>
    <w:rPr>
      <w:rFonts w:ascii="Courier New" w:hAnsi="Courier New"/>
      <w:sz w:val="20"/>
    </w:rPr>
  </w:style>
  <w:style w:type="character" w:customStyle="1" w:styleId="PlainTextChar">
    <w:name w:val="Plain Text Char"/>
    <w:basedOn w:val="DefaultParagraphFont"/>
    <w:link w:val="PlainText"/>
    <w:semiHidden/>
    <w:rsid w:val="00BB1D76"/>
    <w:rPr>
      <w:rFonts w:ascii="Courier New" w:eastAsia="Times New Roman" w:hAnsi="Courier New" w:cs="Times New Roman"/>
      <w:sz w:val="20"/>
      <w:szCs w:val="20"/>
    </w:rPr>
  </w:style>
  <w:style w:type="character" w:customStyle="1" w:styleId="Heading1Char">
    <w:name w:val="Heading 1 Char"/>
    <w:basedOn w:val="DefaultParagraphFont"/>
    <w:link w:val="Heading1"/>
    <w:uiPriority w:val="9"/>
    <w:rsid w:val="00BB1D7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806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22418"/>
    <w:rPr>
      <w:color w:val="0000FF" w:themeColor="hyperlink"/>
      <w:u w:val="single"/>
    </w:rPr>
  </w:style>
  <w:style w:type="paragraph" w:styleId="BalloonText">
    <w:name w:val="Balloon Text"/>
    <w:basedOn w:val="Normal"/>
    <w:link w:val="BalloonTextChar"/>
    <w:uiPriority w:val="99"/>
    <w:semiHidden/>
    <w:unhideWhenUsed/>
    <w:rsid w:val="00B7203D"/>
    <w:rPr>
      <w:rFonts w:ascii="Tahoma" w:hAnsi="Tahoma" w:cs="Tahoma"/>
      <w:sz w:val="16"/>
      <w:szCs w:val="16"/>
    </w:rPr>
  </w:style>
  <w:style w:type="character" w:customStyle="1" w:styleId="BalloonTextChar">
    <w:name w:val="Balloon Text Char"/>
    <w:basedOn w:val="DefaultParagraphFont"/>
    <w:link w:val="BalloonText"/>
    <w:uiPriority w:val="99"/>
    <w:semiHidden/>
    <w:rsid w:val="00B7203D"/>
    <w:rPr>
      <w:rFonts w:ascii="Tahoma" w:eastAsia="Times New Roman" w:hAnsi="Tahoma" w:cs="Tahoma"/>
      <w:sz w:val="16"/>
      <w:szCs w:val="16"/>
    </w:rPr>
  </w:style>
  <w:style w:type="paragraph" w:styleId="Footer">
    <w:name w:val="footer"/>
    <w:basedOn w:val="Normal"/>
    <w:link w:val="FooterChar"/>
    <w:uiPriority w:val="99"/>
    <w:unhideWhenUsed/>
    <w:rsid w:val="00B928C3"/>
    <w:pPr>
      <w:tabs>
        <w:tab w:val="center" w:pos="4680"/>
        <w:tab w:val="right" w:pos="9360"/>
      </w:tabs>
    </w:pPr>
  </w:style>
  <w:style w:type="character" w:customStyle="1" w:styleId="FooterChar">
    <w:name w:val="Footer Char"/>
    <w:basedOn w:val="DefaultParagraphFont"/>
    <w:link w:val="Footer"/>
    <w:uiPriority w:val="99"/>
    <w:rsid w:val="00B928C3"/>
    <w:rPr>
      <w:rFonts w:ascii="CG Times (WN)" w:eastAsia="Times New Roman" w:hAnsi="CG Times (WN)" w:cs="Times New Roman"/>
      <w:sz w:val="24"/>
      <w:szCs w:val="20"/>
    </w:rPr>
  </w:style>
  <w:style w:type="paragraph" w:styleId="FootnoteText">
    <w:name w:val="footnote text"/>
    <w:basedOn w:val="Normal"/>
    <w:link w:val="FootnoteTextChar"/>
    <w:uiPriority w:val="99"/>
    <w:semiHidden/>
    <w:unhideWhenUsed/>
    <w:rsid w:val="003E55CD"/>
    <w:rPr>
      <w:sz w:val="20"/>
    </w:rPr>
  </w:style>
  <w:style w:type="character" w:customStyle="1" w:styleId="FootnoteTextChar">
    <w:name w:val="Footnote Text Char"/>
    <w:basedOn w:val="DefaultParagraphFont"/>
    <w:link w:val="FootnoteText"/>
    <w:uiPriority w:val="99"/>
    <w:semiHidden/>
    <w:rsid w:val="003E55CD"/>
    <w:rPr>
      <w:rFonts w:ascii="CG Times (WN)" w:eastAsia="Times New Roman" w:hAnsi="CG Times (WN)" w:cs="Times New Roman"/>
      <w:sz w:val="20"/>
      <w:szCs w:val="20"/>
    </w:rPr>
  </w:style>
  <w:style w:type="character" w:styleId="FootnoteReference">
    <w:name w:val="footnote reference"/>
    <w:basedOn w:val="DefaultParagraphFont"/>
    <w:uiPriority w:val="99"/>
    <w:semiHidden/>
    <w:unhideWhenUsed/>
    <w:rsid w:val="003E55CD"/>
    <w:rPr>
      <w:vertAlign w:val="superscript"/>
    </w:rPr>
  </w:style>
  <w:style w:type="paragraph" w:styleId="Revision">
    <w:name w:val="Revision"/>
    <w:hidden/>
    <w:uiPriority w:val="99"/>
    <w:semiHidden/>
    <w:rsid w:val="00603175"/>
    <w:pPr>
      <w:spacing w:after="0" w:line="240" w:lineRule="auto"/>
    </w:pPr>
    <w:rPr>
      <w:rFonts w:ascii="CG Times (WN)" w:eastAsia="Times New Roman" w:hAnsi="CG Times (WN)" w:cs="Times New Roman"/>
      <w:sz w:val="24"/>
      <w:szCs w:val="20"/>
    </w:rPr>
  </w:style>
  <w:style w:type="character" w:styleId="PageNumber">
    <w:name w:val="page number"/>
    <w:basedOn w:val="DefaultParagraphFont"/>
    <w:uiPriority w:val="99"/>
    <w:semiHidden/>
    <w:unhideWhenUsed/>
    <w:rsid w:val="00EA30B1"/>
  </w:style>
  <w:style w:type="paragraph" w:styleId="DocumentMap">
    <w:name w:val="Document Map"/>
    <w:basedOn w:val="Normal"/>
    <w:link w:val="DocumentMapChar"/>
    <w:uiPriority w:val="99"/>
    <w:semiHidden/>
    <w:unhideWhenUsed/>
    <w:rsid w:val="003A6595"/>
    <w:rPr>
      <w:rFonts w:ascii="Tahoma" w:hAnsi="Tahoma" w:cs="Tahoma"/>
      <w:sz w:val="16"/>
      <w:szCs w:val="16"/>
    </w:rPr>
  </w:style>
  <w:style w:type="character" w:customStyle="1" w:styleId="DocumentMapChar">
    <w:name w:val="Document Map Char"/>
    <w:basedOn w:val="DefaultParagraphFont"/>
    <w:link w:val="DocumentMap"/>
    <w:uiPriority w:val="99"/>
    <w:semiHidden/>
    <w:rsid w:val="003A659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B0207"/>
    <w:rPr>
      <w:color w:val="800080" w:themeColor="followedHyperlink"/>
      <w:u w:val="single"/>
    </w:rPr>
  </w:style>
  <w:style w:type="character" w:customStyle="1" w:styleId="apple-converted-space">
    <w:name w:val="apple-converted-space"/>
    <w:basedOn w:val="DefaultParagraphFont"/>
    <w:rsid w:val="00AB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35604">
      <w:bodyDiv w:val="1"/>
      <w:marLeft w:val="0"/>
      <w:marRight w:val="0"/>
      <w:marTop w:val="0"/>
      <w:marBottom w:val="0"/>
      <w:divBdr>
        <w:top w:val="none" w:sz="0" w:space="0" w:color="auto"/>
        <w:left w:val="none" w:sz="0" w:space="0" w:color="auto"/>
        <w:bottom w:val="none" w:sz="0" w:space="0" w:color="auto"/>
        <w:right w:val="none" w:sz="0" w:space="0" w:color="auto"/>
      </w:divBdr>
    </w:div>
    <w:div w:id="1352875635">
      <w:bodyDiv w:val="1"/>
      <w:marLeft w:val="0"/>
      <w:marRight w:val="0"/>
      <w:marTop w:val="0"/>
      <w:marBottom w:val="0"/>
      <w:divBdr>
        <w:top w:val="none" w:sz="0" w:space="0" w:color="auto"/>
        <w:left w:val="none" w:sz="0" w:space="0" w:color="auto"/>
        <w:bottom w:val="none" w:sz="0" w:space="0" w:color="auto"/>
        <w:right w:val="none" w:sz="0" w:space="0" w:color="auto"/>
      </w:divBdr>
    </w:div>
    <w:div w:id="1479764011">
      <w:bodyDiv w:val="1"/>
      <w:marLeft w:val="0"/>
      <w:marRight w:val="0"/>
      <w:marTop w:val="0"/>
      <w:marBottom w:val="0"/>
      <w:divBdr>
        <w:top w:val="none" w:sz="0" w:space="0" w:color="auto"/>
        <w:left w:val="none" w:sz="0" w:space="0" w:color="auto"/>
        <w:bottom w:val="none" w:sz="0" w:space="0" w:color="auto"/>
        <w:right w:val="none" w:sz="0" w:space="0" w:color="auto"/>
      </w:divBdr>
    </w:div>
    <w:div w:id="21473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bcc@ga.w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Next('./icod_irc_2012_29_par050.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Next('./icod_irc_2012_29_par05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fortress.wa.gov/ga/apps/SBCC/File.ashx?cid=1803" TargetMode="External"/><Relationship Id="rId4" Type="http://schemas.microsoft.com/office/2007/relationships/stylesWithEffects" Target="stylesWithEffects.xml"/><Relationship Id="rId9" Type="http://schemas.openxmlformats.org/officeDocument/2006/relationships/hyperlink" Target="https://fortress.wa.gov/ga/apps/sbcc/Page.aspx?nid=19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0CBEC-61B2-466A-A887-AF2BE49C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1216</Words>
  <Characters>6933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General Administration</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TNogler</dc:creator>
  <cp:lastModifiedBy>McCaughan, Joanne (DES)</cp:lastModifiedBy>
  <cp:revision>2</cp:revision>
  <cp:lastPrinted>2014-02-11T19:27:00Z</cp:lastPrinted>
  <dcterms:created xsi:type="dcterms:W3CDTF">2015-04-06T18:45:00Z</dcterms:created>
  <dcterms:modified xsi:type="dcterms:W3CDTF">2015-04-06T18:45:00Z</dcterms:modified>
</cp:coreProperties>
</file>